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31A3F8B7"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E576E8">
        <w:rPr>
          <w:rFonts w:ascii="Arial" w:hAnsi="Arial" w:cs="Arial"/>
          <w:b/>
          <w:bCs/>
          <w:sz w:val="28"/>
        </w:rPr>
        <w:t>109</w:t>
      </w:r>
      <w:r w:rsidR="00560DC3">
        <w:rPr>
          <w:rFonts w:ascii="Arial" w:hAnsi="Arial" w:cs="Arial"/>
          <w:b/>
          <w:bCs/>
          <w:sz w:val="28"/>
        </w:rPr>
        <w:t>-</w:t>
      </w:r>
      <w:r w:rsidR="00F420A6">
        <w:rPr>
          <w:rFonts w:ascii="Arial" w:hAnsi="Arial" w:cs="Arial"/>
          <w:b/>
          <w:bCs/>
          <w:sz w:val="28"/>
        </w:rPr>
        <w:t xml:space="preserve">e                                          </w:t>
      </w:r>
      <w:r w:rsidR="00F420A6">
        <w:rPr>
          <w:rFonts w:ascii="Arial" w:hAnsi="Arial" w:cs="Arial"/>
          <w:b/>
          <w:bCs/>
          <w:sz w:val="28"/>
        </w:rPr>
        <w:tab/>
        <w:t xml:space="preserve">       </w:t>
      </w:r>
      <w:r w:rsidR="00EC2349" w:rsidRPr="00EC2349">
        <w:rPr>
          <w:rFonts w:ascii="Arial" w:hAnsi="Arial" w:cs="Arial"/>
          <w:b/>
          <w:bCs/>
          <w:sz w:val="28"/>
        </w:rPr>
        <w:t>R1-2203796</w:t>
      </w:r>
    </w:p>
    <w:p w14:paraId="297E339F" w14:textId="5404A588" w:rsidR="009C10BC" w:rsidRPr="009513AC" w:rsidRDefault="00D72728"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May</w:t>
      </w:r>
      <w:r w:rsidR="00F420A6">
        <w:rPr>
          <w:rFonts w:ascii="Arial" w:eastAsia="MS Mincho" w:hAnsi="Arial" w:cs="Arial"/>
          <w:b/>
          <w:bCs/>
          <w:sz w:val="28"/>
          <w:lang w:eastAsia="ja-JP"/>
        </w:rPr>
        <w:t xml:space="preserve"> </w:t>
      </w:r>
      <w:r>
        <w:rPr>
          <w:rFonts w:ascii="Arial" w:eastAsia="MS Mincho" w:hAnsi="Arial" w:cs="Arial"/>
          <w:b/>
          <w:bCs/>
          <w:sz w:val="28"/>
          <w:lang w:eastAsia="ja-JP"/>
        </w:rPr>
        <w:t>9</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20</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3890C2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1.3</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7843316C" w:rsidR="001759C2" w:rsidRPr="00082551" w:rsidRDefault="00CB0B2A"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Source:</w:t>
      </w:r>
      <w:r>
        <w:rPr>
          <w:rFonts w:ascii="Arial" w:eastAsia="宋体" w:hAnsi="Arial" w:cs="Arial"/>
          <w:b/>
          <w:sz w:val="24"/>
          <w:szCs w:val="20"/>
          <w:lang w:val="en-GB"/>
        </w:rPr>
        <w:tab/>
        <w:t>Xiaomi</w:t>
      </w:r>
    </w:p>
    <w:p w14:paraId="17742D3C" w14:textId="1D6A99D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B1980" w:rsidRPr="00DB1980">
        <w:rPr>
          <w:rFonts w:ascii="Arial" w:eastAsia="宋体" w:hAnsi="Arial" w:cs="Arial"/>
          <w:b/>
          <w:sz w:val="24"/>
          <w:szCs w:val="20"/>
          <w:lang w:val="en-GB"/>
        </w:rPr>
        <w:t>Unified TCI framework extension for multi-TRP</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14FF7A7" w14:textId="16EABA5E" w:rsidR="001B3F18" w:rsidRPr="00E310F6" w:rsidRDefault="001B3F18" w:rsidP="001B3F18">
      <w:pPr>
        <w:spacing w:after="0"/>
        <w:rPr>
          <w:rFonts w:eastAsia="Malgun Gothic"/>
          <w:lang w:eastAsia="ko-KR"/>
        </w:rPr>
      </w:pPr>
      <w:r>
        <w:t xml:space="preserve">In RAN 94e meeting, the </w:t>
      </w:r>
      <w:r w:rsidRPr="00401C76">
        <w:rPr>
          <w:lang w:eastAsia="ko-KR"/>
        </w:rPr>
        <w:t>work item</w:t>
      </w:r>
      <w:r>
        <w:t xml:space="preserve"> of </w:t>
      </w:r>
      <w:r w:rsidRPr="00EA354D">
        <w:rPr>
          <w:lang w:eastAsia="zh-CN"/>
        </w:rPr>
        <w:t>f</w:t>
      </w:r>
      <w:r w:rsidRPr="00EA354D">
        <w:rPr>
          <w:rFonts w:eastAsia="Batang"/>
          <w:lang w:eastAsia="ko-KR"/>
        </w:rPr>
        <w:t>urther</w:t>
      </w:r>
      <w:r w:rsidRPr="00137FCD">
        <w:rPr>
          <w:rFonts w:eastAsia="Batang"/>
          <w:lang w:eastAsia="ko-KR"/>
        </w:rPr>
        <w:t xml:space="preserve"> enhancements on MIMO for NR</w:t>
      </w:r>
      <w:r>
        <w:rPr>
          <w:rFonts w:eastAsia="Batang"/>
          <w:lang w:eastAsia="ko-KR"/>
        </w:rPr>
        <w:t xml:space="preserve"> was </w:t>
      </w:r>
      <w:r>
        <w:t>proposed as follows</w:t>
      </w:r>
      <w:r w:rsidR="005C47FA">
        <w:fldChar w:fldCharType="begin"/>
      </w:r>
      <w:r w:rsidR="005C47FA">
        <w:instrText xml:space="preserve"> REF _Ref101711198 \r \h </w:instrText>
      </w:r>
      <w:r w:rsidR="005C47FA">
        <w:fldChar w:fldCharType="separate"/>
      </w:r>
      <w:r w:rsidR="005C47FA">
        <w:t>[1]</w:t>
      </w:r>
      <w:r w:rsidR="005C47FA">
        <w:fldChar w:fldCharType="end"/>
      </w:r>
      <w:r>
        <w:rPr>
          <w:lang w:eastAsia="ko-KR"/>
        </w:rPr>
        <w:t>:</w:t>
      </w:r>
    </w:p>
    <w:p w14:paraId="13DC894D"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CSI reporting enhancement for high/medium UE velocities by exploiting time-domain correlation/Doppler-domain information to assist DL precoding, targeting FR1, as follows:</w:t>
      </w:r>
    </w:p>
    <w:p w14:paraId="0E8C1B54" w14:textId="77777777" w:rsidR="001B3F18" w:rsidRPr="006F0637" w:rsidRDefault="001B3F18" w:rsidP="001B3F18">
      <w:pPr>
        <w:numPr>
          <w:ilvl w:val="1"/>
          <w:numId w:val="30"/>
        </w:numPr>
        <w:overflowPunct w:val="0"/>
        <w:spacing w:beforeLines="50" w:before="120" w:afterLines="50"/>
        <w:textAlignment w:val="baseline"/>
        <w:rPr>
          <w:bCs/>
          <w:lang w:eastAsia="zh-CN"/>
        </w:rPr>
      </w:pPr>
      <w:r w:rsidRPr="006F0637">
        <w:rPr>
          <w:bCs/>
          <w:lang w:eastAsia="zh-CN"/>
        </w:rPr>
        <w:t>Rel-16/17 Type-II codebook refinement, without modification to the spatial and frequency domain basis</w:t>
      </w:r>
    </w:p>
    <w:p w14:paraId="30011C84" w14:textId="77777777" w:rsidR="001B3F18" w:rsidRPr="006F0637" w:rsidRDefault="001B3F18" w:rsidP="001B3F18">
      <w:pPr>
        <w:numPr>
          <w:ilvl w:val="1"/>
          <w:numId w:val="30"/>
        </w:numPr>
        <w:overflowPunct w:val="0"/>
        <w:spacing w:beforeLines="50" w:before="120" w:afterLines="50"/>
        <w:textAlignment w:val="baseline"/>
        <w:rPr>
          <w:bCs/>
          <w:lang w:eastAsia="zh-CN"/>
        </w:rPr>
      </w:pPr>
      <w:r w:rsidRPr="006F0637">
        <w:rPr>
          <w:bCs/>
          <w:lang w:eastAsia="zh-CN"/>
        </w:rPr>
        <w:t>UE reporting of time-domain channel properties measured via CSI-RS for tracking</w:t>
      </w:r>
    </w:p>
    <w:p w14:paraId="35AFB3DE"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Specify extension of Rel-17 Unified TCI framework for indication of multiple DL and UL TCI states focusing on multi-TRP use case, using Rel-17 unified TCI framework.</w:t>
      </w:r>
    </w:p>
    <w:p w14:paraId="3094232A"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larger number of orthogonal DMRS ports for downlink and uplink MU-MIMO (without increasing the DM-RS overhead), only for CP-OFDM,</w:t>
      </w:r>
    </w:p>
    <w:p w14:paraId="3E15E217" w14:textId="77777777" w:rsidR="001B3F18" w:rsidRPr="006F0637" w:rsidRDefault="001B3F18" w:rsidP="001B3F18">
      <w:pPr>
        <w:numPr>
          <w:ilvl w:val="1"/>
          <w:numId w:val="24"/>
        </w:numPr>
        <w:overflowPunct w:val="0"/>
        <w:spacing w:beforeLines="50" w:before="120" w:afterLines="50"/>
        <w:textAlignment w:val="baseline"/>
        <w:rPr>
          <w:bCs/>
          <w:lang w:eastAsia="zh-CN"/>
        </w:rPr>
      </w:pPr>
      <w:r w:rsidRPr="006F0637">
        <w:rPr>
          <w:bCs/>
          <w:lang w:eastAsia="zh-CN"/>
        </w:rPr>
        <w:t>Striving for a common design between DL and UL DMRS</w:t>
      </w:r>
    </w:p>
    <w:p w14:paraId="688F7268" w14:textId="77777777" w:rsidR="001B3F18" w:rsidRPr="006F0637" w:rsidRDefault="001B3F18" w:rsidP="001B3F18">
      <w:pPr>
        <w:numPr>
          <w:ilvl w:val="1"/>
          <w:numId w:val="24"/>
        </w:numPr>
        <w:overflowPunct w:val="0"/>
        <w:spacing w:beforeLines="50" w:before="120" w:afterLines="50"/>
        <w:textAlignment w:val="baseline"/>
        <w:rPr>
          <w:bCs/>
          <w:lang w:eastAsia="zh-CN"/>
        </w:rPr>
      </w:pPr>
      <w:r w:rsidRPr="006F0637">
        <w:rPr>
          <w:bCs/>
          <w:lang w:eastAsia="zh-CN"/>
        </w:rPr>
        <w:t>Up to 24 orthogonal DM-RS ports, where for each applicable DMRS type, the maximum number of orthogonal ports is doubled for both single- and double-symbol DMRS</w:t>
      </w:r>
    </w:p>
    <w:p w14:paraId="6224E8C1"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enhancements of CSI acquisition for Coherent-JT targeting FR1 and up to 4 TRPs, assuming ideal backhaul and synchronization as well as the same number of antenna ports across TRPs, as follows:</w:t>
      </w:r>
    </w:p>
    <w:p w14:paraId="3D02204F" w14:textId="77777777" w:rsidR="001B3F18" w:rsidRPr="006F0637" w:rsidRDefault="001B3F18" w:rsidP="001B3F18">
      <w:pPr>
        <w:numPr>
          <w:ilvl w:val="1"/>
          <w:numId w:val="31"/>
        </w:numPr>
        <w:overflowPunct w:val="0"/>
        <w:spacing w:beforeLines="50" w:before="120" w:afterLines="50"/>
        <w:textAlignment w:val="baseline"/>
        <w:rPr>
          <w:bCs/>
          <w:lang w:eastAsia="zh-CN"/>
        </w:rPr>
      </w:pPr>
      <w:r w:rsidRPr="006F0637">
        <w:rPr>
          <w:bCs/>
          <w:lang w:eastAsia="zh-CN"/>
        </w:rPr>
        <w:t>Rel-16/17 Type-II codebook refinement for CJT mTRP targeting FDD and its associated CSI reporting, taking into account throughput-overhead trade-off</w:t>
      </w:r>
    </w:p>
    <w:p w14:paraId="159E5BA1" w14:textId="77777777" w:rsidR="001B3F18" w:rsidRPr="006F0637" w:rsidRDefault="001B3F18" w:rsidP="001B3F18">
      <w:pPr>
        <w:numPr>
          <w:ilvl w:val="1"/>
          <w:numId w:val="31"/>
        </w:numPr>
        <w:overflowPunct w:val="0"/>
        <w:spacing w:beforeLines="50" w:before="120" w:afterLines="50"/>
        <w:textAlignment w:val="baseline"/>
        <w:rPr>
          <w:bCs/>
          <w:lang w:eastAsia="zh-CN"/>
        </w:rPr>
      </w:pPr>
      <w:r w:rsidRPr="006F0637">
        <w:rPr>
          <w:bCs/>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72DFCA9" w14:textId="77777777" w:rsidR="001B3F18" w:rsidRPr="006F0637" w:rsidRDefault="001B3F18" w:rsidP="001B3F18">
      <w:pPr>
        <w:numPr>
          <w:ilvl w:val="1"/>
          <w:numId w:val="31"/>
        </w:numPr>
        <w:overflowPunct w:val="0"/>
        <w:spacing w:beforeLines="50" w:before="120" w:afterLines="50"/>
        <w:textAlignment w:val="baseline"/>
        <w:rPr>
          <w:bCs/>
          <w:lang w:eastAsia="zh-CN"/>
        </w:rPr>
      </w:pPr>
      <w:r w:rsidRPr="006F0637">
        <w:rPr>
          <w:bCs/>
          <w:lang w:eastAsia="zh-CN"/>
        </w:rPr>
        <w:t>Note: the maximum number of CSI-RS ports per resource remains the same as in Rel-17, i.e. 32</w:t>
      </w:r>
    </w:p>
    <w:p w14:paraId="3A42E30B"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UL DMRS, SRS, SRI, and TPMI (including codebook) enhancements to enable 8 Tx UL operation to support 4 and more layers per UE in UL targeting CPE/FWA/vehicle/Industrial devices</w:t>
      </w:r>
    </w:p>
    <w:p w14:paraId="330CFC62" w14:textId="77777777" w:rsidR="001B3F18" w:rsidRPr="006F0637" w:rsidRDefault="001B3F18" w:rsidP="001B3F18">
      <w:pPr>
        <w:numPr>
          <w:ilvl w:val="1"/>
          <w:numId w:val="27"/>
        </w:numPr>
        <w:overflowPunct w:val="0"/>
        <w:spacing w:beforeLines="50" w:before="120" w:afterLines="50"/>
        <w:textAlignment w:val="baseline"/>
        <w:rPr>
          <w:bCs/>
          <w:lang w:eastAsia="zh-CN"/>
        </w:rPr>
      </w:pPr>
      <w:r w:rsidRPr="006F0637">
        <w:rPr>
          <w:bCs/>
          <w:lang w:eastAsia="zh-CN"/>
        </w:rPr>
        <w:t>Note: Potential restrictions on the scope of this objective (including coherence assumption, full/non-full power modes) will be identified as part of the study.</w:t>
      </w:r>
    </w:p>
    <w:p w14:paraId="143AF7D9"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542F4CF" w14:textId="77777777" w:rsidR="001B3F18" w:rsidRPr="006F0637" w:rsidRDefault="001B3F18" w:rsidP="001B3F18">
      <w:pPr>
        <w:numPr>
          <w:ilvl w:val="1"/>
          <w:numId w:val="32"/>
        </w:numPr>
        <w:overflowPunct w:val="0"/>
        <w:spacing w:beforeLines="50" w:before="120" w:afterLines="50"/>
        <w:textAlignment w:val="baseline"/>
        <w:rPr>
          <w:bCs/>
          <w:lang w:eastAsia="zh-CN"/>
        </w:rPr>
      </w:pPr>
      <w:r w:rsidRPr="006F0637">
        <w:rPr>
          <w:bCs/>
          <w:lang w:eastAsia="zh-CN"/>
        </w:rPr>
        <w:t>UL precoding indication for PUSCH, where no new codebook is introduced for multi-panel simultaneous transmission</w:t>
      </w:r>
    </w:p>
    <w:p w14:paraId="64B66CC8" w14:textId="77777777" w:rsidR="001B3F18" w:rsidRPr="006F0637" w:rsidRDefault="001B3F18" w:rsidP="001B3F18">
      <w:pPr>
        <w:numPr>
          <w:ilvl w:val="2"/>
          <w:numId w:val="34"/>
        </w:numPr>
        <w:overflowPunct w:val="0"/>
        <w:spacing w:beforeLines="50" w:before="120" w:afterLines="50"/>
        <w:textAlignment w:val="baseline"/>
        <w:rPr>
          <w:bCs/>
          <w:lang w:eastAsia="zh-CN"/>
        </w:rPr>
      </w:pPr>
      <w:r w:rsidRPr="006F0637">
        <w:rPr>
          <w:bCs/>
          <w:lang w:eastAsia="zh-CN"/>
        </w:rPr>
        <w:lastRenderedPageBreak/>
        <w:t>The total number of layers is up to four across all panels and total number of codewords is up to two across all panels, considering single DCI and multi-DCI based multi-TRP operation.</w:t>
      </w:r>
    </w:p>
    <w:p w14:paraId="45782EB7" w14:textId="77777777" w:rsidR="001B3F18" w:rsidRPr="006F0637" w:rsidRDefault="001B3F18" w:rsidP="001B3F18">
      <w:pPr>
        <w:numPr>
          <w:ilvl w:val="1"/>
          <w:numId w:val="33"/>
        </w:numPr>
        <w:overflowPunct w:val="0"/>
        <w:spacing w:beforeLines="50" w:before="120" w:afterLines="50"/>
        <w:textAlignment w:val="baseline"/>
        <w:rPr>
          <w:bCs/>
          <w:lang w:eastAsia="zh-CN"/>
        </w:rPr>
      </w:pPr>
      <w:r w:rsidRPr="006F0637">
        <w:rPr>
          <w:bCs/>
          <w:lang w:eastAsia="zh-CN"/>
        </w:rPr>
        <w:t>UL beam indication for PUCCH/PUSCH, where unified TCI framework extension in objective 2 is assumed, considering single DCI and multi-DCI based multi-TRP operation</w:t>
      </w:r>
    </w:p>
    <w:p w14:paraId="2EA4F833" w14:textId="77777777" w:rsidR="001B3F18" w:rsidRPr="006F0637" w:rsidRDefault="001B3F18" w:rsidP="001B3F18">
      <w:pPr>
        <w:numPr>
          <w:ilvl w:val="2"/>
          <w:numId w:val="35"/>
        </w:numPr>
        <w:overflowPunct w:val="0"/>
        <w:spacing w:beforeLines="50" w:before="120" w:afterLines="50"/>
        <w:textAlignment w:val="baseline"/>
        <w:rPr>
          <w:bCs/>
          <w:lang w:eastAsia="zh-CN"/>
        </w:rPr>
      </w:pPr>
      <w:r w:rsidRPr="006F0637">
        <w:rPr>
          <w:bCs/>
          <w:lang w:eastAsia="zh-CN"/>
        </w:rPr>
        <w:t>For the case of multi-DCI based multi-TRP operation, only PUSCH+PUSCH, or PUCCH+PUCCH is transmitted across two panels in a same CC.</w:t>
      </w:r>
    </w:p>
    <w:p w14:paraId="09D28E94"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 xml:space="preserve">Study, and if justified, specify the following </w:t>
      </w:r>
    </w:p>
    <w:p w14:paraId="6DB47345" w14:textId="77777777" w:rsidR="001B3F18" w:rsidRPr="006F0637" w:rsidRDefault="001B3F18" w:rsidP="001B3F18">
      <w:pPr>
        <w:numPr>
          <w:ilvl w:val="1"/>
          <w:numId w:val="36"/>
        </w:numPr>
        <w:overflowPunct w:val="0"/>
        <w:spacing w:beforeLines="50" w:before="120" w:afterLines="50"/>
        <w:textAlignment w:val="baseline"/>
        <w:rPr>
          <w:bCs/>
          <w:lang w:eastAsia="zh-CN"/>
        </w:rPr>
      </w:pPr>
      <w:r w:rsidRPr="006F0637">
        <w:rPr>
          <w:bCs/>
          <w:lang w:eastAsia="zh-CN"/>
        </w:rPr>
        <w:t xml:space="preserve">Two TAs for UL multi-DCI for multi-TRP operation </w:t>
      </w:r>
    </w:p>
    <w:p w14:paraId="3EB6FE0D" w14:textId="77777777" w:rsidR="001B3F18" w:rsidRDefault="001B3F18" w:rsidP="001B3F18">
      <w:pPr>
        <w:numPr>
          <w:ilvl w:val="1"/>
          <w:numId w:val="36"/>
        </w:numPr>
        <w:overflowPunct w:val="0"/>
        <w:spacing w:beforeLines="50" w:before="120" w:afterLines="50"/>
        <w:textAlignment w:val="baseline"/>
        <w:rPr>
          <w:bCs/>
          <w:lang w:eastAsia="zh-CN"/>
        </w:rPr>
      </w:pPr>
      <w:r w:rsidRPr="006F0637">
        <w:rPr>
          <w:bCs/>
          <w:lang w:eastAsia="zh-CN"/>
        </w:rPr>
        <w:t>Power control for UL single DCI for multi-TRP operation where unified TCI framework extension in objective 2 is assumed.</w:t>
      </w:r>
    </w:p>
    <w:p w14:paraId="0D3D066D" w14:textId="77777777" w:rsidR="001B3F18" w:rsidRPr="006F0637" w:rsidRDefault="001B3F18" w:rsidP="001B3F18">
      <w:pPr>
        <w:overflowPunct w:val="0"/>
        <w:spacing w:beforeLines="50" w:before="120" w:afterLines="50"/>
        <w:ind w:left="840"/>
        <w:textAlignment w:val="baseline"/>
        <w:rPr>
          <w:bCs/>
          <w:lang w:eastAsia="zh-CN"/>
        </w:rPr>
      </w:pPr>
      <w:r w:rsidRPr="006F0637">
        <w:rPr>
          <w:bCs/>
          <w:lang w:eastAsia="zh-CN"/>
        </w:rPr>
        <w:t>For the case of simultaneous UL transmission from multiple panels, the operation will only be limited to the objective 6 scenarios.</w:t>
      </w:r>
    </w:p>
    <w:p w14:paraId="792C44EF" w14:textId="77777777" w:rsidR="001B3F18" w:rsidRPr="00FD5709" w:rsidRDefault="001B3F18" w:rsidP="001B3F18">
      <w:pPr>
        <w:overflowPunct w:val="0"/>
        <w:spacing w:beforeLines="50" w:before="120" w:afterLines="50"/>
        <w:textAlignment w:val="baseline"/>
        <w:rPr>
          <w:rFonts w:eastAsia="等线"/>
          <w:lang w:eastAsia="zh-CN"/>
        </w:rPr>
      </w:pPr>
      <w:r>
        <w:rPr>
          <w:lang w:eastAsia="zh-CN"/>
        </w:rPr>
        <w:t>I</w:t>
      </w:r>
      <w:r w:rsidRPr="00621B95">
        <w:rPr>
          <w:lang w:eastAsia="zh-CN"/>
        </w:rPr>
        <w:t>n Rel18</w:t>
      </w:r>
      <w:r>
        <w:rPr>
          <w:lang w:eastAsia="zh-CN"/>
        </w:rPr>
        <w:t xml:space="preserve">, </w:t>
      </w:r>
      <w:r w:rsidRPr="00621B95">
        <w:rPr>
          <w:lang w:eastAsia="zh-CN"/>
        </w:rPr>
        <w:t>larger number of orthogonal DMRS ports</w:t>
      </w:r>
      <w:r>
        <w:rPr>
          <w:lang w:eastAsia="zh-CN"/>
        </w:rPr>
        <w:t xml:space="preserve"> needs to be specified</w:t>
      </w:r>
      <w:r w:rsidRPr="00621B95">
        <w:t xml:space="preserve"> </w:t>
      </w:r>
      <w:r>
        <w:rPr>
          <w:lang w:eastAsia="zh-CN"/>
        </w:rPr>
        <w:t>t</w:t>
      </w:r>
      <w:r w:rsidRPr="00621B95">
        <w:rPr>
          <w:lang w:eastAsia="zh-CN"/>
        </w:rPr>
        <w:t>o support high order MU-MIMO transmission</w:t>
      </w:r>
      <w:r>
        <w:rPr>
          <w:lang w:eastAsia="zh-CN"/>
        </w:rPr>
        <w:t xml:space="preserve"> because more UE can be co-scheduled in CJT. </w:t>
      </w:r>
      <w:r w:rsidRPr="002142A2">
        <w:rPr>
          <w:lang w:eastAsia="zh-CN"/>
        </w:rPr>
        <w:t xml:space="preserve">In addition, </w:t>
      </w:r>
      <w:r w:rsidRPr="002142A2">
        <w:rPr>
          <w:rFonts w:hint="eastAsia"/>
          <w:lang w:eastAsia="zh-CN"/>
        </w:rPr>
        <w:t>DMRS</w:t>
      </w:r>
      <w:r w:rsidRPr="002142A2">
        <w:rPr>
          <w:lang w:eastAsia="zh-CN"/>
        </w:rPr>
        <w:t xml:space="preserve"> should be enhanced to support 8 Tx UL operation, in which 4 or more layers can be assigned to a UE.</w:t>
      </w:r>
      <w:r>
        <w:rPr>
          <w:lang w:eastAsia="zh-CN"/>
        </w:rPr>
        <w:t xml:space="preserve"> </w:t>
      </w:r>
      <w:r w:rsidRPr="00FD5709">
        <w:rPr>
          <w:rFonts w:eastAsia="Times New Roman"/>
        </w:rPr>
        <w:t xml:space="preserve">In </w:t>
      </w:r>
      <w:r>
        <w:rPr>
          <w:rFonts w:eastAsia="Times New Roman"/>
        </w:rPr>
        <w:t>this contribution</w:t>
      </w:r>
      <w:r w:rsidRPr="00FD5709">
        <w:rPr>
          <w:rFonts w:eastAsia="Times New Roman"/>
        </w:rPr>
        <w:t xml:space="preserve">, </w:t>
      </w:r>
      <w:r>
        <w:rPr>
          <w:rFonts w:eastAsia="Times New Roman"/>
        </w:rPr>
        <w:t xml:space="preserve">we will discuss some possible DMRS enhancements in Rel18. </w:t>
      </w:r>
    </w:p>
    <w:p w14:paraId="7090CBE2" w14:textId="531E146A" w:rsidR="00E42014" w:rsidRPr="00860DE0" w:rsidRDefault="00E42014" w:rsidP="00E42014">
      <w:pPr>
        <w:pBdr>
          <w:bottom w:val="single" w:sz="12" w:space="1" w:color="auto"/>
        </w:pBdr>
        <w:rPr>
          <w:rFonts w:hint="eastAsia"/>
          <w:color w:val="000000"/>
          <w:lang w:eastAsia="zh-CN"/>
        </w:rPr>
      </w:pPr>
    </w:p>
    <w:p w14:paraId="44E12FD6" w14:textId="73163FB9" w:rsidR="00E576E8" w:rsidRPr="00E576E8" w:rsidRDefault="00CF20CF" w:rsidP="00E576E8">
      <w:pPr>
        <w:pStyle w:val="1"/>
        <w:rPr>
          <w:szCs w:val="20"/>
          <w:lang w:eastAsia="zh-CN"/>
        </w:rPr>
      </w:pPr>
      <w:r>
        <w:rPr>
          <w:szCs w:val="20"/>
          <w:lang w:eastAsia="zh-CN"/>
        </w:rPr>
        <w:t>Discussion</w:t>
      </w:r>
      <w:r w:rsidR="00901CAA">
        <w:rPr>
          <w:szCs w:val="20"/>
          <w:lang w:eastAsia="zh-CN"/>
        </w:rPr>
        <w:t xml:space="preserve"> on Unified TCI framework exten</w:t>
      </w:r>
      <w:r w:rsidR="00372FAF">
        <w:rPr>
          <w:szCs w:val="20"/>
          <w:lang w:eastAsia="zh-CN"/>
        </w:rPr>
        <w:t>s</w:t>
      </w:r>
      <w:r w:rsidR="00901CAA">
        <w:rPr>
          <w:szCs w:val="20"/>
          <w:lang w:eastAsia="zh-CN"/>
        </w:rPr>
        <w:t>ion</w:t>
      </w:r>
    </w:p>
    <w:p w14:paraId="7F9A64A0" w14:textId="2F16797A" w:rsidR="00AE0819" w:rsidRDefault="00BE546E" w:rsidP="00BE546E">
      <w:pPr>
        <w:pStyle w:val="2"/>
        <w:ind w:left="576"/>
        <w:rPr>
          <w:lang w:eastAsia="zh-CN"/>
        </w:rPr>
      </w:pPr>
      <w:r w:rsidRPr="00BE546E">
        <w:rPr>
          <w:lang w:eastAsia="zh-CN"/>
        </w:rPr>
        <w:t>Possible DMRS mapping type</w:t>
      </w:r>
    </w:p>
    <w:p w14:paraId="48537427" w14:textId="102461B6" w:rsidR="001B3F18" w:rsidRDefault="001B3F18" w:rsidP="001B3F18">
      <w:pPr>
        <w:rPr>
          <w:lang w:eastAsia="zh-CN"/>
        </w:rPr>
      </w:pPr>
      <w:r>
        <w:rPr>
          <w:rFonts w:hint="eastAsia"/>
          <w:lang w:eastAsia="zh-CN"/>
        </w:rPr>
        <w:t>I</w:t>
      </w:r>
      <w:r>
        <w:rPr>
          <w:lang w:eastAsia="zh-CN"/>
        </w:rPr>
        <w:t>n Rel15/16, the supported DMRS types are type1 and t</w:t>
      </w:r>
      <w:r w:rsidR="005C47FA">
        <w:rPr>
          <w:lang w:eastAsia="zh-CN"/>
        </w:rPr>
        <w:t>ype2 as shown in Figure1</w:t>
      </w:r>
      <w:r w:rsidR="005C47FA">
        <w:rPr>
          <w:lang w:eastAsia="zh-CN"/>
        </w:rPr>
        <w:fldChar w:fldCharType="begin"/>
      </w:r>
      <w:r w:rsidR="005C47FA">
        <w:rPr>
          <w:lang w:eastAsia="zh-CN"/>
        </w:rPr>
        <w:instrText xml:space="preserve"> REF _Ref102121150 \r \h </w:instrText>
      </w:r>
      <w:r w:rsidR="005C47FA">
        <w:rPr>
          <w:lang w:eastAsia="zh-CN"/>
        </w:rPr>
      </w:r>
      <w:r w:rsidR="005C47FA">
        <w:rPr>
          <w:lang w:eastAsia="zh-CN"/>
        </w:rPr>
        <w:fldChar w:fldCharType="separate"/>
      </w:r>
      <w:r w:rsidR="005C47FA">
        <w:rPr>
          <w:lang w:eastAsia="zh-CN"/>
        </w:rPr>
        <w:t>[2]</w:t>
      </w:r>
      <w:r w:rsidR="005C47FA">
        <w:rPr>
          <w:lang w:eastAsia="zh-CN"/>
        </w:rPr>
        <w:fldChar w:fldCharType="end"/>
      </w:r>
      <w:r>
        <w:rPr>
          <w:lang w:eastAsia="zh-CN"/>
        </w:rPr>
        <w:t xml:space="preserve">, in which the additional DMRS is not considered. </w:t>
      </w:r>
    </w:p>
    <w:p w14:paraId="449BD435" w14:textId="77777777" w:rsidR="001B3F18" w:rsidRDefault="001B3F18" w:rsidP="001B3F18">
      <w:pPr>
        <w:jc w:val="center"/>
        <w:rPr>
          <w:lang w:eastAsia="zh-CN"/>
        </w:rPr>
      </w:pPr>
      <w:r>
        <w:rPr>
          <w:lang w:eastAsia="zh-CN"/>
        </w:rPr>
        <w:object w:dxaOrig="20610" w:dyaOrig="6803" w14:anchorId="0F532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154.65pt" o:ole="">
            <v:imagedata r:id="rId8" o:title=""/>
          </v:shape>
          <o:OLEObject Type="Embed" ProgID="Visio.Drawing.15" ShapeID="_x0000_i1025" DrawAspect="Content" ObjectID="_1712754144" r:id="rId9"/>
        </w:object>
      </w:r>
    </w:p>
    <w:p w14:paraId="2928DF81" w14:textId="77777777" w:rsidR="001B3F18" w:rsidRDefault="001B3F18" w:rsidP="001B3F18">
      <w:pPr>
        <w:jc w:val="center"/>
        <w:rPr>
          <w:lang w:eastAsia="zh-CN"/>
        </w:rPr>
      </w:pPr>
      <w:r>
        <w:rPr>
          <w:rFonts w:hint="eastAsia"/>
          <w:lang w:eastAsia="zh-CN"/>
        </w:rPr>
        <w:t>F</w:t>
      </w:r>
      <w:r>
        <w:rPr>
          <w:lang w:eastAsia="zh-CN"/>
        </w:rPr>
        <w:t>igure1. Structure of DMRS type1 and type2 in Rel15</w:t>
      </w:r>
    </w:p>
    <w:p w14:paraId="20132112" w14:textId="77777777" w:rsidR="001B3F18" w:rsidRDefault="001B3F18" w:rsidP="001B3F18">
      <w:pPr>
        <w:rPr>
          <w:lang w:eastAsia="zh-CN"/>
        </w:rPr>
      </w:pPr>
      <w:r>
        <w:rPr>
          <w:lang w:eastAsia="zh-CN"/>
        </w:rPr>
        <w:t xml:space="preserve">The </w:t>
      </w:r>
      <w:r w:rsidRPr="000E00F2">
        <w:rPr>
          <w:lang w:eastAsia="zh-CN"/>
        </w:rPr>
        <w:t xml:space="preserve">sequence </w:t>
      </w:r>
      <w:r>
        <w:rPr>
          <w:lang w:eastAsia="zh-CN"/>
        </w:rPr>
        <w:t xml:space="preserve">is mapped to </w:t>
      </w:r>
      <w:r w:rsidRPr="000E00F2">
        <w:rPr>
          <w:lang w:eastAsia="zh-CN"/>
        </w:rPr>
        <w:t>physical resources</w:t>
      </w:r>
      <w:r>
        <w:rPr>
          <w:lang w:eastAsia="zh-CN"/>
        </w:rPr>
        <w:t xml:space="preserve"> according to</w:t>
      </w:r>
    </w:p>
    <w:p w14:paraId="18E874C7" w14:textId="77777777" w:rsidR="001B3F18" w:rsidRDefault="001B3F18" w:rsidP="001B3F18">
      <w:pPr>
        <w:jc w:val="center"/>
      </w:pPr>
      <w:r w:rsidRPr="0014133A">
        <w:rPr>
          <w:position w:val="-72"/>
        </w:rPr>
        <w:object w:dxaOrig="3600" w:dyaOrig="1900" w14:anchorId="03DD6A3D">
          <v:shape id="_x0000_i1026" type="#_x0000_t75" style="width:181pt;height:94.3pt" o:ole="">
            <v:imagedata r:id="rId10" o:title=""/>
          </v:shape>
          <o:OLEObject Type="Embed" ProgID="Equation.DSMT4" ShapeID="_x0000_i1026" DrawAspect="Content" ObjectID="_1712754145" r:id="rId11"/>
        </w:object>
      </w:r>
    </w:p>
    <w:p w14:paraId="28D4A37A" w14:textId="77777777" w:rsidR="001B3F18" w:rsidRDefault="001B3F18" w:rsidP="001B3F18">
      <w:pPr>
        <w:rPr>
          <w:lang w:eastAsia="zh-CN"/>
        </w:rPr>
      </w:pPr>
      <w:r w:rsidRPr="000E00F2">
        <w:t>For convenience</w:t>
      </w:r>
      <w:r>
        <w:t>, th</w:t>
      </w:r>
      <w:r>
        <w:rPr>
          <w:lang w:eastAsia="zh-CN"/>
        </w:rPr>
        <w:t>e</w:t>
      </w:r>
      <w:r>
        <w:t xml:space="preserve"> formula used to mapping</w:t>
      </w:r>
      <w:r w:rsidRPr="000E00F2">
        <w:t xml:space="preserve"> </w:t>
      </w:r>
      <w:r>
        <w:t>t</w:t>
      </w:r>
      <w:r w:rsidRPr="000E00F2">
        <w:t>he sequence</w:t>
      </w:r>
      <w:r>
        <w:t xml:space="preserve"> to </w:t>
      </w:r>
      <w:r w:rsidRPr="000E00F2">
        <w:t>resource elements</w:t>
      </w:r>
      <w:r>
        <w:t xml:space="preserve"> (REs)</w:t>
      </w:r>
      <w:r w:rsidRPr="000E00F2">
        <w:t xml:space="preserve"> </w:t>
      </w:r>
      <w:r>
        <w:t>is named as</w:t>
      </w:r>
      <w:r w:rsidRPr="000E00F2">
        <w:t xml:space="preserve"> </w:t>
      </w:r>
      <w:r>
        <w:t>m</w:t>
      </w:r>
      <w:r w:rsidRPr="000E00F2">
        <w:t>apping equation</w:t>
      </w:r>
      <w:r>
        <w:t>.</w:t>
      </w:r>
    </w:p>
    <w:p w14:paraId="0090471B" w14:textId="5B989CC5" w:rsidR="001B3F18" w:rsidRDefault="001B3F18" w:rsidP="001B3F18">
      <w:pPr>
        <w:rPr>
          <w:lang w:eastAsia="zh-CN"/>
        </w:rPr>
      </w:pPr>
      <w:r>
        <w:rPr>
          <w:rFonts w:hint="eastAsia"/>
          <w:lang w:eastAsia="zh-CN"/>
        </w:rPr>
        <w:lastRenderedPageBreak/>
        <w:t>In</w:t>
      </w:r>
      <w:r>
        <w:rPr>
          <w:lang w:eastAsia="zh-CN"/>
        </w:rPr>
        <w:t xml:space="preserve"> Rel18, </w:t>
      </w:r>
      <w:r w:rsidRPr="002B74CD">
        <w:rPr>
          <w:lang w:eastAsia="zh-CN"/>
        </w:rPr>
        <w:t>coherent joint transmission</w:t>
      </w:r>
      <w:r>
        <w:rPr>
          <w:lang w:eastAsia="zh-CN"/>
        </w:rPr>
        <w:t xml:space="preserve"> </w:t>
      </w:r>
      <w:r>
        <w:rPr>
          <w:rFonts w:hint="eastAsia"/>
          <w:lang w:eastAsia="zh-CN"/>
        </w:rPr>
        <w:t>(</w:t>
      </w:r>
      <w:r>
        <w:rPr>
          <w:lang w:eastAsia="zh-CN"/>
        </w:rPr>
        <w:t>CJT) will be specified because a lot of networks are feasible for it</w:t>
      </w:r>
      <w:r w:rsidR="005C47FA">
        <w:rPr>
          <w:lang w:eastAsia="zh-CN"/>
        </w:rPr>
        <w:fldChar w:fldCharType="begin"/>
      </w:r>
      <w:r w:rsidR="005C47FA">
        <w:rPr>
          <w:lang w:eastAsia="zh-CN"/>
        </w:rPr>
        <w:instrText xml:space="preserve"> REF _Ref79080683 \r \h </w:instrText>
      </w:r>
      <w:r w:rsidR="005C47FA">
        <w:rPr>
          <w:lang w:eastAsia="zh-CN"/>
        </w:rPr>
      </w:r>
      <w:r w:rsidR="005C47FA">
        <w:rPr>
          <w:lang w:eastAsia="zh-CN"/>
        </w:rPr>
        <w:fldChar w:fldCharType="separate"/>
      </w:r>
      <w:r w:rsidR="005C47FA">
        <w:rPr>
          <w:lang w:eastAsia="zh-CN"/>
        </w:rPr>
        <w:t>[3]</w:t>
      </w:r>
      <w:r w:rsidR="005C47FA">
        <w:rPr>
          <w:lang w:eastAsia="zh-CN"/>
        </w:rPr>
        <w:fldChar w:fldCharType="end"/>
      </w:r>
      <w:r>
        <w:rPr>
          <w:lang w:eastAsia="zh-CN"/>
        </w:rPr>
        <w:t xml:space="preserve">. Then, more UE can be co-scheduled to increase system </w:t>
      </w:r>
      <w:r w:rsidRPr="00252919">
        <w:rPr>
          <w:lang w:eastAsia="zh-CN"/>
        </w:rPr>
        <w:t xml:space="preserve">throughput </w:t>
      </w:r>
      <w:r>
        <w:rPr>
          <w:lang w:eastAsia="zh-CN"/>
        </w:rPr>
        <w:t xml:space="preserve">with </w:t>
      </w:r>
      <w:r w:rsidRPr="00252919">
        <w:rPr>
          <w:lang w:eastAsia="zh-CN"/>
        </w:rPr>
        <w:t>high order MU-pairing</w:t>
      </w:r>
      <w:r>
        <w:rPr>
          <w:lang w:eastAsia="zh-CN"/>
        </w:rPr>
        <w:t>, in which larger</w:t>
      </w:r>
      <w:r w:rsidRPr="00252919">
        <w:rPr>
          <w:lang w:eastAsia="zh-CN"/>
        </w:rPr>
        <w:t xml:space="preserve"> number of orthogonal DMRS ports</w:t>
      </w:r>
      <w:r>
        <w:rPr>
          <w:lang w:eastAsia="zh-CN"/>
        </w:rPr>
        <w:t xml:space="preserve"> are</w:t>
      </w:r>
      <w:r w:rsidRPr="00B54282">
        <w:t xml:space="preserve"> </w:t>
      </w:r>
      <w:r w:rsidRPr="00B54282">
        <w:rPr>
          <w:lang w:eastAsia="zh-CN"/>
        </w:rPr>
        <w:t>necessary</w:t>
      </w:r>
      <w:r>
        <w:rPr>
          <w:lang w:eastAsia="zh-CN"/>
        </w:rPr>
        <w:t xml:space="preserve">. Accordingly, as described in the </w:t>
      </w:r>
      <w:r w:rsidR="005C47FA">
        <w:rPr>
          <w:lang w:eastAsia="zh-CN"/>
        </w:rPr>
        <w:t>objective 3</w:t>
      </w:r>
      <w:r>
        <w:rPr>
          <w:lang w:eastAsia="zh-CN"/>
        </w:rPr>
        <w:t xml:space="preserve">, </w:t>
      </w:r>
      <w:bookmarkStart w:id="1" w:name="OLE_LINK14"/>
      <w:bookmarkStart w:id="2" w:name="OLE_LINK15"/>
      <w:r w:rsidRPr="002836FB">
        <w:rPr>
          <w:lang w:eastAsia="zh-CN"/>
        </w:rPr>
        <w:t>the maximum number of orthogonal ports</w:t>
      </w:r>
      <w:bookmarkEnd w:id="1"/>
      <w:bookmarkEnd w:id="2"/>
      <w:r w:rsidRPr="002836FB">
        <w:rPr>
          <w:lang w:eastAsia="zh-CN"/>
        </w:rPr>
        <w:t xml:space="preserve"> </w:t>
      </w:r>
      <w:r>
        <w:rPr>
          <w:lang w:eastAsia="zh-CN"/>
        </w:rPr>
        <w:t>will be</w:t>
      </w:r>
      <w:r w:rsidRPr="002836FB">
        <w:rPr>
          <w:lang w:eastAsia="zh-CN"/>
        </w:rPr>
        <w:t xml:space="preserve"> doubled for both single- and double-symbol DMRS</w:t>
      </w:r>
      <w:r>
        <w:rPr>
          <w:lang w:eastAsia="zh-CN"/>
        </w:rPr>
        <w:t xml:space="preserve"> </w:t>
      </w:r>
      <w:r w:rsidRPr="008465E3">
        <w:rPr>
          <w:lang w:eastAsia="zh-CN"/>
        </w:rPr>
        <w:t xml:space="preserve">for each DMRS type without increasing the </w:t>
      </w:r>
      <w:r>
        <w:rPr>
          <w:lang w:eastAsia="zh-CN"/>
        </w:rPr>
        <w:t xml:space="preserve">DMRS </w:t>
      </w:r>
      <w:r w:rsidRPr="008465E3">
        <w:rPr>
          <w:lang w:eastAsia="zh-CN"/>
        </w:rPr>
        <w:t>overhead</w:t>
      </w:r>
      <w:r>
        <w:rPr>
          <w:lang w:eastAsia="zh-CN"/>
        </w:rPr>
        <w:t xml:space="preserve"> in Rel18. </w:t>
      </w:r>
      <w:r w:rsidRPr="005B24C7">
        <w:rPr>
          <w:lang w:eastAsia="zh-CN"/>
        </w:rPr>
        <w:t>There are two possible method</w:t>
      </w:r>
      <w:r>
        <w:rPr>
          <w:lang w:eastAsia="zh-CN"/>
        </w:rPr>
        <w:t>s</w:t>
      </w:r>
      <w:r w:rsidRPr="005B24C7">
        <w:rPr>
          <w:lang w:eastAsia="zh-CN"/>
        </w:rPr>
        <w:t xml:space="preserve"> to increase the maximum </w:t>
      </w:r>
      <w:r>
        <w:rPr>
          <w:lang w:eastAsia="zh-CN"/>
        </w:rPr>
        <w:t xml:space="preserve">number of orthogonal DMRS ports. </w:t>
      </w:r>
      <w:r w:rsidRPr="005B24C7">
        <w:rPr>
          <w:lang w:eastAsia="zh-CN"/>
        </w:rPr>
        <w:t>Firstly, more DMRS ports can be supported via FDM, in which less REs can be assigned to a DMRS port</w:t>
      </w:r>
      <w:r>
        <w:rPr>
          <w:lang w:eastAsia="zh-CN"/>
        </w:rPr>
        <w:t xml:space="preserve">. Secondly, higher order </w:t>
      </w:r>
      <w:r w:rsidRPr="005B24C7">
        <w:rPr>
          <w:lang w:eastAsia="zh-CN"/>
        </w:rPr>
        <w:t>Orthogonal Cover Code</w:t>
      </w:r>
      <w:r>
        <w:rPr>
          <w:lang w:eastAsia="zh-CN"/>
        </w:rPr>
        <w:t xml:space="preserve"> </w:t>
      </w:r>
      <w:r>
        <w:rPr>
          <w:rFonts w:hint="eastAsia"/>
          <w:lang w:eastAsia="zh-CN"/>
        </w:rPr>
        <w:t>(</w:t>
      </w:r>
      <w:r>
        <w:rPr>
          <w:lang w:eastAsia="zh-CN"/>
        </w:rPr>
        <w:t>OCC)</w:t>
      </w:r>
      <w:r w:rsidRPr="00417BEA">
        <w:rPr>
          <w:lang w:eastAsia="zh-CN"/>
        </w:rPr>
        <w:t xml:space="preserve"> </w:t>
      </w:r>
      <w:r>
        <w:rPr>
          <w:lang w:eastAsia="zh-CN"/>
        </w:rPr>
        <w:t xml:space="preserve">in frequency domain can be introduced. </w:t>
      </w:r>
    </w:p>
    <w:p w14:paraId="3A048ABC" w14:textId="77777777" w:rsidR="001B3F18" w:rsidRDefault="001B3F18" w:rsidP="001B3F18">
      <w:pPr>
        <w:pStyle w:val="af2"/>
        <w:numPr>
          <w:ilvl w:val="0"/>
          <w:numId w:val="37"/>
        </w:numPr>
        <w:ind w:firstLineChars="0"/>
        <w:rPr>
          <w:lang w:eastAsia="zh-CN"/>
        </w:rPr>
      </w:pPr>
      <w:r>
        <w:rPr>
          <w:lang w:eastAsia="zh-CN"/>
        </w:rPr>
        <w:t>FDM</w:t>
      </w:r>
    </w:p>
    <w:p w14:paraId="5B4B236A" w14:textId="77777777" w:rsidR="001B3F18" w:rsidRPr="0047095F" w:rsidRDefault="001B3F18" w:rsidP="001B3F18">
      <w:pPr>
        <w:rPr>
          <w:lang w:eastAsia="zh-CN"/>
        </w:rPr>
      </w:pPr>
      <w:r>
        <w:rPr>
          <w:lang w:eastAsia="zh-CN"/>
        </w:rPr>
        <w:t xml:space="preserve">As shown in DMRS pattern-1 and DMRS pattern-2/pattern-3 in Appendix A, </w:t>
      </w:r>
      <w:r w:rsidRPr="003730C0">
        <w:rPr>
          <w:lang w:eastAsia="zh-CN"/>
        </w:rPr>
        <w:t>the maximum number of orthogonal</w:t>
      </w:r>
      <w:r>
        <w:rPr>
          <w:lang w:eastAsia="zh-CN"/>
        </w:rPr>
        <w:t xml:space="preserve"> DMRS</w:t>
      </w:r>
      <w:r w:rsidRPr="003730C0">
        <w:rPr>
          <w:lang w:eastAsia="zh-CN"/>
        </w:rPr>
        <w:t xml:space="preserve"> ports is doubled</w:t>
      </w:r>
      <w:r>
        <w:rPr>
          <w:lang w:eastAsia="zh-CN"/>
        </w:rPr>
        <w:t xml:space="preserve"> via FDM. Compared with Rel15/16 DMRS type1, the supported number of DMRS ports is 8 for single symbol and 16 for double symbol in the case of DMRS pattern-1. S</w:t>
      </w:r>
      <w:r w:rsidRPr="005619A6">
        <w:rPr>
          <w:lang w:eastAsia="zh-CN"/>
        </w:rPr>
        <w:t>imilarly</w:t>
      </w:r>
      <w:r>
        <w:rPr>
          <w:lang w:eastAsia="zh-CN"/>
        </w:rPr>
        <w:t xml:space="preserve">, </w:t>
      </w:r>
      <w:r w:rsidRPr="005619A6">
        <w:rPr>
          <w:lang w:eastAsia="zh-CN"/>
        </w:rPr>
        <w:t xml:space="preserve">the supported number of DMRS ports is </w:t>
      </w:r>
      <w:r>
        <w:rPr>
          <w:lang w:eastAsia="zh-CN"/>
        </w:rPr>
        <w:t>12</w:t>
      </w:r>
      <w:r w:rsidRPr="005619A6">
        <w:rPr>
          <w:lang w:eastAsia="zh-CN"/>
        </w:rPr>
        <w:t xml:space="preserve"> for single symbol and </w:t>
      </w:r>
      <w:r>
        <w:rPr>
          <w:lang w:eastAsia="zh-CN"/>
        </w:rPr>
        <w:t>24</w:t>
      </w:r>
      <w:r w:rsidRPr="005619A6">
        <w:rPr>
          <w:lang w:eastAsia="zh-CN"/>
        </w:rPr>
        <w:t xml:space="preserve"> for double symbol in the case of DMRS pattern-</w:t>
      </w:r>
      <w:r>
        <w:rPr>
          <w:lang w:eastAsia="zh-CN"/>
        </w:rPr>
        <w:t>2/3.</w:t>
      </w:r>
    </w:p>
    <w:p w14:paraId="6C9A8BFF" w14:textId="77777777" w:rsidR="001B3F18" w:rsidRDefault="001B3F18" w:rsidP="001B3F18">
      <w:pPr>
        <w:rPr>
          <w:b/>
          <w:i/>
          <w:lang w:val="sv-SE" w:eastAsia="zh-CN"/>
        </w:rPr>
      </w:pPr>
      <w:r w:rsidRPr="00DC1446">
        <w:rPr>
          <w:rFonts w:hint="eastAsia"/>
          <w:b/>
          <w:i/>
          <w:lang w:val="sv-SE" w:eastAsia="zh-CN"/>
        </w:rPr>
        <w:t>Proposal</w:t>
      </w:r>
      <w:r>
        <w:rPr>
          <w:b/>
          <w:i/>
          <w:lang w:val="sv-SE" w:eastAsia="zh-CN"/>
        </w:rPr>
        <w:t xml:space="preserve"> 1</w:t>
      </w:r>
      <w:r w:rsidRPr="00DC1446">
        <w:rPr>
          <w:b/>
          <w:i/>
          <w:lang w:val="sv-SE" w:eastAsia="zh-CN"/>
        </w:rPr>
        <w:t xml:space="preserve">: </w:t>
      </w:r>
      <w:r>
        <w:rPr>
          <w:b/>
          <w:i/>
          <w:lang w:val="sv-SE" w:eastAsia="zh-CN"/>
        </w:rPr>
        <w:t xml:space="preserve">The maximum number of DMRS ports can be </w:t>
      </w:r>
      <w:r w:rsidRPr="00341AF1">
        <w:rPr>
          <w:b/>
          <w:i/>
          <w:lang w:val="sv-SE" w:eastAsia="zh-CN"/>
        </w:rPr>
        <w:t>doubled</w:t>
      </w:r>
      <w:r w:rsidRPr="00FC5B5C">
        <w:rPr>
          <w:b/>
          <w:i/>
          <w:lang w:val="sv-SE" w:eastAsia="zh-CN"/>
        </w:rPr>
        <w:t xml:space="preserve"> via FDM</w:t>
      </w:r>
      <w:r>
        <w:rPr>
          <w:b/>
          <w:i/>
          <w:lang w:val="sv-SE" w:eastAsia="zh-CN"/>
        </w:rPr>
        <w:t>.</w:t>
      </w:r>
    </w:p>
    <w:p w14:paraId="7FF9A474" w14:textId="77777777" w:rsidR="001B3F18" w:rsidRPr="007A228A" w:rsidRDefault="001B3F18" w:rsidP="001B3F18">
      <w:pPr>
        <w:rPr>
          <w:lang w:val="sv-SE" w:eastAsia="zh-CN"/>
        </w:rPr>
      </w:pPr>
      <w:r w:rsidRPr="007A228A">
        <w:rPr>
          <w:lang w:val="sv-SE" w:eastAsia="zh-CN"/>
        </w:rPr>
        <w:t xml:space="preserve">It should be noted that the number of REs for one DMRS port is 3 in one symbol in pattern-1, in which the </w:t>
      </w:r>
      <w:r w:rsidRPr="00D63A08">
        <w:rPr>
          <w:lang w:val="sv-SE" w:eastAsia="zh-CN"/>
        </w:rPr>
        <w:t>orthogonality</w:t>
      </w:r>
      <w:r w:rsidRPr="007A228A">
        <w:rPr>
          <w:color w:val="FF0000"/>
          <w:lang w:val="sv-SE" w:eastAsia="zh-CN"/>
        </w:rPr>
        <w:t xml:space="preserve"> </w:t>
      </w:r>
      <w:r w:rsidRPr="007A228A">
        <w:rPr>
          <w:lang w:val="sv-SE" w:eastAsia="zh-CN"/>
        </w:rPr>
        <w:t xml:space="preserve">between </w:t>
      </w:r>
      <w:r w:rsidRPr="00D63A08">
        <w:rPr>
          <w:lang w:val="sv-SE" w:eastAsia="zh-CN"/>
        </w:rPr>
        <w:t xml:space="preserve">different CDMed REs </w:t>
      </w:r>
      <w:r w:rsidRPr="007A228A">
        <w:rPr>
          <w:lang w:val="sv-SE" w:eastAsia="zh-CN"/>
        </w:rPr>
        <w:t xml:space="preserve">will be destroyed if length-2 Orthogonal Cover Code is performed in frequency domain, namely 2FD-OCC. </w:t>
      </w:r>
    </w:p>
    <w:p w14:paraId="2726E8DC" w14:textId="77777777" w:rsidR="001B3F18" w:rsidRPr="00D27164" w:rsidRDefault="001B3F18" w:rsidP="001B3F18">
      <w:pPr>
        <w:rPr>
          <w:b/>
          <w:i/>
          <w:lang w:eastAsia="zh-CN"/>
        </w:rPr>
      </w:pPr>
      <w:r w:rsidRPr="00D27164">
        <w:rPr>
          <w:b/>
          <w:i/>
          <w:lang w:eastAsia="zh-CN"/>
        </w:rPr>
        <w:t>Observation1:</w:t>
      </w:r>
      <w:r>
        <w:rPr>
          <w:b/>
          <w:i/>
          <w:lang w:eastAsia="zh-CN"/>
        </w:rPr>
        <w:t xml:space="preserve"> T</w:t>
      </w:r>
      <w:r w:rsidRPr="006A58D0">
        <w:rPr>
          <w:b/>
          <w:i/>
          <w:lang w:eastAsia="zh-CN"/>
        </w:rPr>
        <w:t>he orthogonality</w:t>
      </w:r>
      <w:r w:rsidRPr="00D63A08">
        <w:t xml:space="preserve"> </w:t>
      </w:r>
      <w:r w:rsidRPr="00D63A08">
        <w:rPr>
          <w:b/>
          <w:i/>
          <w:lang w:eastAsia="zh-CN"/>
        </w:rPr>
        <w:t>between different CDMed REs</w:t>
      </w:r>
      <w:r>
        <w:rPr>
          <w:b/>
          <w:i/>
          <w:lang w:eastAsia="zh-CN"/>
        </w:rPr>
        <w:t xml:space="preserve"> cannot be </w:t>
      </w:r>
      <w:r w:rsidRPr="00263965">
        <w:rPr>
          <w:b/>
          <w:i/>
          <w:lang w:eastAsia="zh-CN"/>
        </w:rPr>
        <w:t>guaranteed</w:t>
      </w:r>
      <w:r>
        <w:rPr>
          <w:b/>
          <w:i/>
          <w:lang w:eastAsia="zh-CN"/>
        </w:rPr>
        <w:t xml:space="preserve"> when </w:t>
      </w:r>
      <w:r w:rsidRPr="006A58D0">
        <w:rPr>
          <w:b/>
          <w:i/>
          <w:lang w:eastAsia="zh-CN"/>
        </w:rPr>
        <w:t>the nu</w:t>
      </w:r>
      <w:r>
        <w:rPr>
          <w:b/>
          <w:i/>
          <w:lang w:eastAsia="zh-CN"/>
        </w:rPr>
        <w:t>mber of RE</w:t>
      </w:r>
      <w:r w:rsidRPr="006A58D0">
        <w:rPr>
          <w:b/>
          <w:i/>
          <w:lang w:eastAsia="zh-CN"/>
        </w:rPr>
        <w:t>s</w:t>
      </w:r>
      <w:r>
        <w:rPr>
          <w:b/>
          <w:i/>
          <w:lang w:eastAsia="zh-CN"/>
        </w:rPr>
        <w:t xml:space="preserve"> in one symbol</w:t>
      </w:r>
      <w:r w:rsidRPr="00AC7E0C">
        <w:rPr>
          <w:b/>
          <w:i/>
          <w:lang w:eastAsia="zh-CN"/>
        </w:rPr>
        <w:t xml:space="preserve"> for one DMRS port</w:t>
      </w:r>
      <w:r>
        <w:rPr>
          <w:b/>
          <w:i/>
          <w:lang w:eastAsia="zh-CN"/>
        </w:rPr>
        <w:t xml:space="preserve"> </w:t>
      </w:r>
      <w:r w:rsidRPr="00691DDA">
        <w:rPr>
          <w:b/>
          <w:i/>
          <w:lang w:eastAsia="zh-CN"/>
        </w:rPr>
        <w:t>decrease</w:t>
      </w:r>
      <w:r>
        <w:rPr>
          <w:b/>
          <w:i/>
          <w:lang w:eastAsia="zh-CN"/>
        </w:rPr>
        <w:t>s from 6 to 3.</w:t>
      </w:r>
    </w:p>
    <w:p w14:paraId="1ABFF6FF" w14:textId="77777777" w:rsidR="001B3F18" w:rsidRDefault="001B3F18" w:rsidP="001B3F18">
      <w:pPr>
        <w:rPr>
          <w:lang w:eastAsia="zh-CN"/>
        </w:rPr>
      </w:pPr>
      <w:r>
        <w:rPr>
          <w:lang w:eastAsia="zh-CN"/>
        </w:rPr>
        <w:t>T</w:t>
      </w:r>
      <w:r w:rsidRPr="001776AD">
        <w:rPr>
          <w:lang w:eastAsia="zh-CN"/>
        </w:rPr>
        <w:t>o ensure the orthogonality</w:t>
      </w:r>
      <w:r>
        <w:rPr>
          <w:lang w:eastAsia="zh-CN"/>
        </w:rPr>
        <w:t>, length-3</w:t>
      </w:r>
      <w:r w:rsidRPr="001776AD">
        <w:rPr>
          <w:lang w:eastAsia="zh-CN"/>
        </w:rPr>
        <w:t xml:space="preserve"> Orthogonal Cover Code</w:t>
      </w:r>
      <w:r>
        <w:rPr>
          <w:lang w:eastAsia="zh-CN"/>
        </w:rPr>
        <w:t xml:space="preserve"> (3FD-OCC) in </w:t>
      </w:r>
      <w:r w:rsidRPr="001776AD">
        <w:rPr>
          <w:lang w:eastAsia="zh-CN"/>
        </w:rPr>
        <w:t>frequency domain</w:t>
      </w:r>
      <w:r>
        <w:rPr>
          <w:lang w:eastAsia="zh-CN"/>
        </w:rPr>
        <w:t xml:space="preserve"> is introduced in DMRS pattern-1 in </w:t>
      </w:r>
      <w:r w:rsidRPr="00F1658B">
        <w:rPr>
          <w:lang w:eastAsia="zh-CN"/>
        </w:rPr>
        <w:t xml:space="preserve">Appendix A where </w:t>
      </w:r>
      <w:r>
        <w:rPr>
          <w:lang w:eastAsia="zh-CN"/>
        </w:rPr>
        <w:t>the</w:t>
      </w:r>
      <w:r w:rsidRPr="00CD4987">
        <w:t xml:space="preserve"> </w:t>
      </w:r>
      <w:r>
        <w:rPr>
          <w:lang w:eastAsia="zh-CN"/>
        </w:rPr>
        <w:t>OCC</w:t>
      </w:r>
      <w:r w:rsidRPr="00F1658B">
        <w:rPr>
          <w:rFonts w:hint="eastAsia"/>
          <w:lang w:eastAsia="zh-CN"/>
        </w:rPr>
        <w:t xml:space="preserve"> </w:t>
      </w:r>
      <w:r w:rsidRPr="00F1658B">
        <w:rPr>
          <w:lang w:eastAsia="zh-CN"/>
        </w:rPr>
        <w:t>is one</w:t>
      </w:r>
      <w:r w:rsidRPr="00F1658B">
        <w:t xml:space="preserve"> </w:t>
      </w:r>
      <w:r>
        <w:rPr>
          <w:lang w:eastAsia="zh-CN"/>
        </w:rPr>
        <w:t>column vector</w:t>
      </w:r>
      <w:r w:rsidRPr="00F1658B">
        <w:rPr>
          <w:lang w:eastAsia="zh-CN"/>
        </w:rPr>
        <w:t xml:space="preserve"> of formula (1)</w:t>
      </w:r>
      <w:r>
        <w:rPr>
          <w:lang w:eastAsia="zh-CN"/>
        </w:rPr>
        <w:t xml:space="preserve"> where</w:t>
      </w:r>
      <w:r w:rsidRPr="00CD4987">
        <w:t xml:space="preserve"> </w:t>
      </w:r>
      <w:r w:rsidRPr="00CD4987">
        <w:rPr>
          <w:lang w:eastAsia="zh-CN"/>
        </w:rPr>
        <w:t>any two column vectors</w:t>
      </w:r>
      <w:r>
        <w:rPr>
          <w:lang w:eastAsia="zh-CN"/>
        </w:rPr>
        <w:t xml:space="preserve"> are </w:t>
      </w:r>
      <w:r w:rsidRPr="00CD4987">
        <w:rPr>
          <w:lang w:eastAsia="zh-CN"/>
        </w:rPr>
        <w:t>orthogonal</w:t>
      </w:r>
      <w:r>
        <w:rPr>
          <w:lang w:eastAsia="zh-CN"/>
        </w:rPr>
        <w:t xml:space="preserve"> and any other length-3</w:t>
      </w:r>
      <w:r w:rsidRPr="001776AD">
        <w:rPr>
          <w:lang w:eastAsia="zh-CN"/>
        </w:rPr>
        <w:t xml:space="preserve"> Orthogonal Cover Code</w:t>
      </w:r>
      <w:r>
        <w:rPr>
          <w:lang w:eastAsia="zh-CN"/>
        </w:rPr>
        <w:t xml:space="preserve"> will do</w:t>
      </w:r>
      <w:r w:rsidRPr="00F1658B">
        <w:rPr>
          <w:lang w:eastAsia="zh-CN"/>
        </w:rPr>
        <w:t>.</w:t>
      </w:r>
      <w:r>
        <w:rPr>
          <w:lang w:eastAsia="zh-CN"/>
        </w:rPr>
        <w:t xml:space="preserve"> To double the number of supported DMRS ports, only two of them can be chose to perform the OCC in the frequency domain. More details can be found in p</w:t>
      </w:r>
      <w:r w:rsidRPr="00FA5901">
        <w:rPr>
          <w:lang w:eastAsia="zh-CN"/>
        </w:rPr>
        <w:t>arameters for PDSCH/PUSCH DM-RS</w:t>
      </w:r>
      <w:r>
        <w:rPr>
          <w:lang w:eastAsia="zh-CN"/>
        </w:rPr>
        <w:t xml:space="preserve"> in DMRS pattern-1.</w:t>
      </w:r>
    </w:p>
    <w:p w14:paraId="51735B85" w14:textId="77777777" w:rsidR="001B3F18" w:rsidRPr="00AC1444" w:rsidRDefault="001B3F18" w:rsidP="001B3F18">
      <w:pPr>
        <w:pStyle w:val="formula1"/>
        <w:rPr>
          <w:lang w:eastAsia="zh-CN"/>
        </w:rPr>
      </w:pPr>
      <w:r>
        <w:tab/>
      </w:r>
      <w:r w:rsidRPr="00417BEA">
        <w:rPr>
          <w:position w:val="-52"/>
        </w:rPr>
        <w:object w:dxaOrig="2000" w:dyaOrig="1160" w14:anchorId="60414DF2">
          <v:shape id="_x0000_i1027" type="#_x0000_t75" style="width:99.4pt;height:57.8pt" o:ole="">
            <v:imagedata r:id="rId12" o:title=""/>
          </v:shape>
          <o:OLEObject Type="Embed" ProgID="Equation.DSMT4" ShapeID="_x0000_i1027" DrawAspect="Content" ObjectID="_1712754146" r:id="rId13"/>
        </w:object>
      </w:r>
      <w:r>
        <w:tab/>
      </w:r>
      <w:r>
        <w:fldChar w:fldCharType="begin"/>
      </w:r>
      <w:r>
        <w:rPr>
          <w:lang w:eastAsia="zh-CN"/>
        </w:rPr>
        <w:instrText xml:space="preserve"> </w:instrText>
      </w:r>
      <w:r>
        <w:rPr>
          <w:rFonts w:hint="eastAsia"/>
          <w:lang w:eastAsia="zh-CN"/>
        </w:rPr>
        <w:instrText>= 1 \* GB2</w:instrText>
      </w:r>
      <w:r>
        <w:rPr>
          <w:lang w:eastAsia="zh-CN"/>
        </w:rPr>
        <w:instrText xml:space="preserve"> </w:instrText>
      </w:r>
      <w:r>
        <w:fldChar w:fldCharType="separate"/>
      </w:r>
      <w:r>
        <w:rPr>
          <w:rFonts w:hint="eastAsia"/>
          <w:noProof/>
          <w:lang w:eastAsia="zh-CN"/>
        </w:rPr>
        <w:t>⑴</w:t>
      </w:r>
      <w:r>
        <w:fldChar w:fldCharType="end"/>
      </w:r>
    </w:p>
    <w:p w14:paraId="518AD0B6" w14:textId="77777777" w:rsidR="001B3F18" w:rsidRDefault="001B3F18" w:rsidP="001B3F18">
      <w:pPr>
        <w:rPr>
          <w:b/>
          <w:i/>
          <w:lang w:eastAsia="zh-CN"/>
        </w:rPr>
      </w:pPr>
      <w:r w:rsidRPr="00A04460">
        <w:rPr>
          <w:rFonts w:hint="eastAsia"/>
          <w:b/>
          <w:i/>
          <w:lang w:eastAsia="zh-CN"/>
        </w:rPr>
        <w:t>P</w:t>
      </w:r>
      <w:r w:rsidRPr="00A04460">
        <w:rPr>
          <w:b/>
          <w:i/>
          <w:lang w:eastAsia="zh-CN"/>
        </w:rPr>
        <w:t>roposal</w:t>
      </w:r>
      <w:r>
        <w:rPr>
          <w:b/>
          <w:i/>
          <w:lang w:eastAsia="zh-CN"/>
        </w:rPr>
        <w:t xml:space="preserve"> 2</w:t>
      </w:r>
      <w:r w:rsidRPr="00A04460">
        <w:rPr>
          <w:b/>
          <w:i/>
          <w:lang w:eastAsia="zh-CN"/>
        </w:rPr>
        <w:t>:</w:t>
      </w:r>
      <w:r>
        <w:rPr>
          <w:b/>
          <w:i/>
          <w:lang w:eastAsia="zh-CN"/>
        </w:rPr>
        <w:t xml:space="preserve"> L</w:t>
      </w:r>
      <w:r w:rsidRPr="00A04460">
        <w:rPr>
          <w:b/>
          <w:i/>
          <w:lang w:eastAsia="zh-CN"/>
        </w:rPr>
        <w:t xml:space="preserve">ength-3 Orthogonal Cover Code in frequency domain (3FD-OCC) </w:t>
      </w:r>
      <w:r>
        <w:rPr>
          <w:b/>
          <w:i/>
          <w:lang w:eastAsia="zh-CN"/>
        </w:rPr>
        <w:t>can be</w:t>
      </w:r>
      <w:r w:rsidRPr="00A04460">
        <w:rPr>
          <w:b/>
          <w:i/>
          <w:lang w:eastAsia="zh-CN"/>
        </w:rPr>
        <w:t xml:space="preserve"> introduced </w:t>
      </w:r>
      <w:r>
        <w:rPr>
          <w:b/>
          <w:i/>
          <w:lang w:eastAsia="zh-CN"/>
        </w:rPr>
        <w:t>t</w:t>
      </w:r>
      <w:r w:rsidRPr="00A04460">
        <w:rPr>
          <w:b/>
          <w:i/>
          <w:lang w:eastAsia="zh-CN"/>
        </w:rPr>
        <w:t>o ensure the orthogonality</w:t>
      </w:r>
      <w:r>
        <w:rPr>
          <w:b/>
          <w:i/>
          <w:lang w:eastAsia="zh-CN"/>
        </w:rPr>
        <w:t xml:space="preserve"> when the number of REs in one symbol for each DMRS port reduces to 3.</w:t>
      </w:r>
    </w:p>
    <w:p w14:paraId="5575B653" w14:textId="77777777" w:rsidR="001B3F18" w:rsidRPr="006F3C95" w:rsidRDefault="001B3F18" w:rsidP="001B3F18">
      <w:pPr>
        <w:rPr>
          <w:lang w:eastAsia="zh-CN"/>
        </w:rPr>
      </w:pPr>
    </w:p>
    <w:p w14:paraId="1FE070AF" w14:textId="77777777" w:rsidR="001B3F18" w:rsidRPr="000636C5" w:rsidRDefault="001B3F18" w:rsidP="001B3F18">
      <w:pPr>
        <w:pStyle w:val="af2"/>
        <w:numPr>
          <w:ilvl w:val="0"/>
          <w:numId w:val="37"/>
        </w:numPr>
        <w:ind w:firstLineChars="0"/>
        <w:rPr>
          <w:lang w:val="sv-SE" w:eastAsia="zh-CN"/>
        </w:rPr>
      </w:pPr>
      <w:r>
        <w:rPr>
          <w:lang w:val="sv-SE" w:eastAsia="zh-CN"/>
        </w:rPr>
        <w:t>H</w:t>
      </w:r>
      <w:r w:rsidRPr="003730C0">
        <w:rPr>
          <w:lang w:val="sv-SE" w:eastAsia="zh-CN"/>
        </w:rPr>
        <w:t>igher order Orthogonal Cover Code</w:t>
      </w:r>
      <w:r>
        <w:rPr>
          <w:lang w:val="sv-SE" w:eastAsia="zh-CN"/>
        </w:rPr>
        <w:t xml:space="preserve"> in </w:t>
      </w:r>
      <w:r w:rsidRPr="003730C0">
        <w:rPr>
          <w:lang w:val="sv-SE" w:eastAsia="zh-CN"/>
        </w:rPr>
        <w:t>frequency domain</w:t>
      </w:r>
      <w:r>
        <w:rPr>
          <w:lang w:val="sv-SE" w:eastAsia="zh-CN"/>
        </w:rPr>
        <w:t xml:space="preserve"> (HOFD-OCC)</w:t>
      </w:r>
    </w:p>
    <w:p w14:paraId="004FBDF3" w14:textId="71AE53F6" w:rsidR="001B3F18" w:rsidRDefault="001B3F18" w:rsidP="001B3F18">
      <w:pPr>
        <w:rPr>
          <w:color w:val="000000" w:themeColor="text1"/>
          <w:lang w:val="sv-SE" w:eastAsia="zh-CN"/>
        </w:rPr>
      </w:pPr>
      <w:r w:rsidRPr="00FC5B5C">
        <w:rPr>
          <w:lang w:val="sv-SE" w:eastAsia="zh-CN"/>
        </w:rPr>
        <w:t>Obviously, the channel estimation performance</w:t>
      </w:r>
      <w:r>
        <w:rPr>
          <w:lang w:val="sv-SE" w:eastAsia="zh-CN"/>
        </w:rPr>
        <w:t xml:space="preserve"> of above </w:t>
      </w:r>
      <w:r w:rsidRPr="00912BAB">
        <w:rPr>
          <w:lang w:val="sv-SE" w:eastAsia="zh-CN"/>
        </w:rPr>
        <w:t>methods</w:t>
      </w:r>
      <w:r w:rsidRPr="00FC5B5C">
        <w:rPr>
          <w:lang w:val="sv-SE" w:eastAsia="zh-CN"/>
        </w:rPr>
        <w:t xml:space="preserve"> </w:t>
      </w:r>
      <w:r>
        <w:rPr>
          <w:lang w:val="sv-SE" w:eastAsia="zh-CN"/>
        </w:rPr>
        <w:t>will</w:t>
      </w:r>
      <w:r w:rsidRPr="00FC5B5C">
        <w:rPr>
          <w:lang w:val="sv-SE" w:eastAsia="zh-CN"/>
        </w:rPr>
        <w:t xml:space="preserve"> decrease owing to the less frequency resource for </w:t>
      </w:r>
      <w:r>
        <w:rPr>
          <w:lang w:val="sv-SE" w:eastAsia="zh-CN"/>
        </w:rPr>
        <w:t xml:space="preserve">each </w:t>
      </w:r>
      <w:r w:rsidRPr="00FC5B5C">
        <w:rPr>
          <w:lang w:val="sv-SE" w:eastAsia="zh-CN"/>
        </w:rPr>
        <w:t>DMRS port</w:t>
      </w:r>
      <w:r>
        <w:rPr>
          <w:lang w:val="sv-SE" w:eastAsia="zh-CN"/>
        </w:rPr>
        <w:t>, expecially in the case of larger delay spread</w:t>
      </w:r>
      <w:r w:rsidRPr="00FC5B5C">
        <w:rPr>
          <w:lang w:val="sv-SE" w:eastAsia="zh-CN"/>
        </w:rPr>
        <w:t>.</w:t>
      </w:r>
      <w:r>
        <w:rPr>
          <w:lang w:val="sv-SE" w:eastAsia="zh-CN"/>
        </w:rPr>
        <w:t xml:space="preserve"> Therefore, </w:t>
      </w:r>
      <w:bookmarkStart w:id="3" w:name="OLE_LINK1"/>
      <w:bookmarkStart w:id="4" w:name="OLE_LINK2"/>
      <w:r w:rsidRPr="00417BEA">
        <w:rPr>
          <w:lang w:val="sv-SE" w:eastAsia="zh-CN"/>
        </w:rPr>
        <w:t>length-6 Orthogonal Cover Code</w:t>
      </w:r>
      <w:bookmarkEnd w:id="3"/>
      <w:bookmarkEnd w:id="4"/>
      <w:r w:rsidRPr="00417BEA">
        <w:rPr>
          <w:lang w:val="sv-SE" w:eastAsia="zh-CN"/>
        </w:rPr>
        <w:t xml:space="preserve"> (OCC) and length-4 OCC </w:t>
      </w:r>
      <w:r>
        <w:rPr>
          <w:lang w:val="sv-SE" w:eastAsia="zh-CN"/>
        </w:rPr>
        <w:t xml:space="preserve">can be performed </w:t>
      </w:r>
      <w:r w:rsidRPr="00417BEA">
        <w:rPr>
          <w:lang w:val="sv-SE" w:eastAsia="zh-CN"/>
        </w:rPr>
        <w:t xml:space="preserve">in frequency </w:t>
      </w:r>
      <w:r>
        <w:rPr>
          <w:lang w:val="sv-SE" w:eastAsia="zh-CN"/>
        </w:rPr>
        <w:t xml:space="preserve">domain, namely 6FD-OCC and 4FD-OCC, to double the maxmum number of DMRS ports </w:t>
      </w:r>
      <w:r w:rsidRPr="00504134">
        <w:rPr>
          <w:color w:val="000000" w:themeColor="text1"/>
          <w:lang w:val="sv-SE" w:eastAsia="zh-CN"/>
        </w:rPr>
        <w:t>without reducing the resource for each DMRS port</w:t>
      </w:r>
      <w:r>
        <w:rPr>
          <w:lang w:val="sv-SE" w:eastAsia="zh-CN"/>
        </w:rPr>
        <w:t xml:space="preserve"> as shown in DMRS pattern-4 and DMRS pattern-5 in Appendix A</w:t>
      </w:r>
      <w:r>
        <w:rPr>
          <w:color w:val="000000" w:themeColor="text1"/>
          <w:lang w:val="sv-SE" w:eastAsia="zh-CN"/>
        </w:rPr>
        <w:t>. For 6FD-OCC in</w:t>
      </w:r>
      <w:r w:rsidRPr="00020263">
        <w:rPr>
          <w:lang w:val="sv-SE" w:eastAsia="zh-CN"/>
        </w:rPr>
        <w:t xml:space="preserve"> </w:t>
      </w:r>
      <w:r>
        <w:rPr>
          <w:lang w:val="sv-SE" w:eastAsia="zh-CN"/>
        </w:rPr>
        <w:t>DMRS pattern-4</w:t>
      </w:r>
      <w:r>
        <w:rPr>
          <w:color w:val="000000" w:themeColor="text1"/>
          <w:lang w:val="sv-SE" w:eastAsia="zh-CN"/>
        </w:rPr>
        <w:t xml:space="preserve">, the </w:t>
      </w:r>
      <w:r w:rsidRPr="00471E8B">
        <w:rPr>
          <w:color w:val="000000" w:themeColor="text1"/>
          <w:lang w:val="sv-SE" w:eastAsia="zh-CN"/>
        </w:rPr>
        <w:t xml:space="preserve">Orthogonal Cover Code </w:t>
      </w:r>
      <w:r w:rsidR="008901B4">
        <w:rPr>
          <w:color w:val="000000" w:themeColor="text1"/>
          <w:lang w:val="sv-SE" w:eastAsia="zh-CN"/>
        </w:rPr>
        <w:t>is</w:t>
      </w:r>
      <w:r>
        <w:rPr>
          <w:color w:val="000000" w:themeColor="text1"/>
          <w:lang w:val="sv-SE" w:eastAsia="zh-CN"/>
        </w:rPr>
        <w:t xml:space="preserve"> selected from formula (2), in which any two </w:t>
      </w:r>
      <w:r w:rsidRPr="00471E8B">
        <w:rPr>
          <w:color w:val="000000" w:themeColor="text1"/>
          <w:lang w:val="sv-SE" w:eastAsia="zh-CN"/>
        </w:rPr>
        <w:t>column vector</w:t>
      </w:r>
      <w:r>
        <w:rPr>
          <w:color w:val="000000" w:themeColor="text1"/>
          <w:lang w:val="sv-SE" w:eastAsia="zh-CN"/>
        </w:rPr>
        <w:t>s are o</w:t>
      </w:r>
      <w:r w:rsidRPr="00471E8B">
        <w:rPr>
          <w:color w:val="000000" w:themeColor="text1"/>
          <w:lang w:val="sv-SE" w:eastAsia="zh-CN"/>
        </w:rPr>
        <w:t>rthogonal</w:t>
      </w:r>
      <w:r w:rsidR="008901B4">
        <w:rPr>
          <w:color w:val="000000" w:themeColor="text1"/>
          <w:lang w:val="sv-SE" w:eastAsia="zh-CN"/>
        </w:rPr>
        <w:t xml:space="preserve">, and any other </w:t>
      </w:r>
      <w:r w:rsidR="008901B4" w:rsidRPr="008901B4">
        <w:rPr>
          <w:color w:val="000000" w:themeColor="text1"/>
          <w:lang w:val="sv-SE" w:eastAsia="zh-CN"/>
        </w:rPr>
        <w:t>length-6 Orthogonal Cover Code</w:t>
      </w:r>
      <w:r w:rsidR="008901B4">
        <w:rPr>
          <w:color w:val="000000" w:themeColor="text1"/>
          <w:lang w:val="sv-SE" w:eastAsia="zh-CN"/>
        </w:rPr>
        <w:t xml:space="preserve"> works as well</w:t>
      </w:r>
      <w:r>
        <w:rPr>
          <w:color w:val="000000" w:themeColor="text1"/>
          <w:lang w:val="sv-SE" w:eastAsia="zh-CN"/>
        </w:rPr>
        <w:t xml:space="preserve">. To double the supported number of DMRS ports, only four </w:t>
      </w:r>
      <w:r w:rsidRPr="00471E8B">
        <w:rPr>
          <w:color w:val="000000" w:themeColor="text1"/>
          <w:lang w:val="sv-SE" w:eastAsia="zh-CN"/>
        </w:rPr>
        <w:t>column vectors</w:t>
      </w:r>
      <w:r>
        <w:rPr>
          <w:color w:val="000000" w:themeColor="text1"/>
          <w:lang w:val="sv-SE" w:eastAsia="zh-CN"/>
        </w:rPr>
        <w:t xml:space="preserve"> are needed. </w:t>
      </w:r>
    </w:p>
    <w:p w14:paraId="0E36B4A0" w14:textId="77777777" w:rsidR="001B3F18" w:rsidRDefault="001B3F18" w:rsidP="001B3F18">
      <w:pPr>
        <w:pStyle w:val="formula1"/>
        <w:rPr>
          <w:lang w:val="sv-SE" w:eastAsia="zh-CN"/>
        </w:rPr>
      </w:pPr>
      <w:r>
        <w:lastRenderedPageBreak/>
        <w:tab/>
      </w:r>
      <w:r w:rsidRPr="007223E7">
        <w:rPr>
          <w:position w:val="-104"/>
        </w:rPr>
        <w:object w:dxaOrig="4459" w:dyaOrig="2200" w14:anchorId="44582810">
          <v:shape id="_x0000_i1028" type="#_x0000_t75" style="width:223.1pt;height:110.05pt" o:ole="">
            <v:imagedata r:id="rId14" o:title=""/>
          </v:shape>
          <o:OLEObject Type="Embed" ProgID="Equation.DSMT4" ShapeID="_x0000_i1028" DrawAspect="Content" ObjectID="_1712754147" r:id="rId15"/>
        </w:object>
      </w:r>
      <w:r>
        <w:tab/>
      </w:r>
      <w:r>
        <w:fldChar w:fldCharType="begin"/>
      </w:r>
      <w:r>
        <w:rPr>
          <w:lang w:eastAsia="zh-CN"/>
        </w:rPr>
        <w:instrText xml:space="preserve"> </w:instrText>
      </w:r>
      <w:r>
        <w:rPr>
          <w:rFonts w:hint="eastAsia"/>
          <w:lang w:eastAsia="zh-CN"/>
        </w:rPr>
        <w:instrText>= 2 \* GB2</w:instrText>
      </w:r>
      <w:r>
        <w:rPr>
          <w:lang w:eastAsia="zh-CN"/>
        </w:rPr>
        <w:instrText xml:space="preserve"> </w:instrText>
      </w:r>
      <w:r>
        <w:fldChar w:fldCharType="separate"/>
      </w:r>
      <w:r>
        <w:rPr>
          <w:rFonts w:hint="eastAsia"/>
          <w:noProof/>
          <w:lang w:eastAsia="zh-CN"/>
        </w:rPr>
        <w:t>⑵</w:t>
      </w:r>
      <w:r>
        <w:fldChar w:fldCharType="end"/>
      </w:r>
    </w:p>
    <w:p w14:paraId="63BC0B15" w14:textId="346D92FB" w:rsidR="001B3F18" w:rsidRDefault="001B3F18" w:rsidP="001B3F18">
      <w:pPr>
        <w:rPr>
          <w:color w:val="000000" w:themeColor="text1"/>
          <w:lang w:val="sv-SE" w:eastAsia="zh-CN"/>
        </w:rPr>
      </w:pPr>
      <w:r>
        <w:rPr>
          <w:rFonts w:hint="eastAsia"/>
          <w:color w:val="000000" w:themeColor="text1"/>
          <w:lang w:val="sv-SE" w:eastAsia="zh-CN"/>
        </w:rPr>
        <w:t>A</w:t>
      </w:r>
      <w:r>
        <w:rPr>
          <w:color w:val="000000" w:themeColor="text1"/>
          <w:lang w:val="sv-SE" w:eastAsia="zh-CN"/>
        </w:rPr>
        <w:t xml:space="preserve">nd for 4FD-OCC in </w:t>
      </w:r>
      <w:r>
        <w:rPr>
          <w:lang w:val="sv-SE" w:eastAsia="zh-CN"/>
        </w:rPr>
        <w:t>DMRS pattern-5</w:t>
      </w:r>
      <w:r>
        <w:rPr>
          <w:color w:val="000000" w:themeColor="text1"/>
          <w:lang w:val="sv-SE" w:eastAsia="zh-CN"/>
        </w:rPr>
        <w:t xml:space="preserve">, </w:t>
      </w:r>
      <w:r w:rsidR="00851CF8">
        <w:rPr>
          <w:color w:val="000000" w:themeColor="text1"/>
          <w:lang w:val="sv-SE" w:eastAsia="zh-CN"/>
        </w:rPr>
        <w:t xml:space="preserve">4-order </w:t>
      </w:r>
      <w:r w:rsidR="00851CF8" w:rsidRPr="00851CF8">
        <w:rPr>
          <w:color w:val="000000" w:themeColor="text1"/>
          <w:lang w:val="sv-SE" w:eastAsia="zh-CN"/>
        </w:rPr>
        <w:t>Walsh sequence</w:t>
      </w:r>
      <w:r w:rsidR="00851CF8">
        <w:rPr>
          <w:color w:val="000000" w:themeColor="text1"/>
          <w:lang w:val="sv-SE" w:eastAsia="zh-CN"/>
        </w:rPr>
        <w:t>,</w:t>
      </w:r>
      <w:r w:rsidR="00851CF8" w:rsidRPr="00851CF8">
        <w:t xml:space="preserve"> </w:t>
      </w:r>
      <w:r w:rsidR="00851CF8">
        <w:t xml:space="preserve">as shown in </w:t>
      </w:r>
      <w:r w:rsidR="00851CF8" w:rsidRPr="00851CF8">
        <w:rPr>
          <w:color w:val="000000" w:themeColor="text1"/>
          <w:lang w:val="sv-SE" w:eastAsia="zh-CN"/>
        </w:rPr>
        <w:t>formula (3)</w:t>
      </w:r>
      <w:r w:rsidR="00851CF8">
        <w:rPr>
          <w:color w:val="000000" w:themeColor="text1"/>
          <w:lang w:val="sv-SE" w:eastAsia="zh-CN"/>
        </w:rPr>
        <w:t>,</w:t>
      </w:r>
      <w:r w:rsidR="00851CF8" w:rsidRPr="00851CF8">
        <w:rPr>
          <w:color w:val="000000" w:themeColor="text1"/>
          <w:lang w:val="sv-SE" w:eastAsia="zh-CN"/>
        </w:rPr>
        <w:t xml:space="preserve"> </w:t>
      </w:r>
      <w:r w:rsidR="00851CF8">
        <w:rPr>
          <w:color w:val="000000" w:themeColor="text1"/>
          <w:lang w:val="sv-SE" w:eastAsia="zh-CN"/>
        </w:rPr>
        <w:t xml:space="preserve">is used as </w:t>
      </w:r>
      <w:r w:rsidRPr="00471E8B">
        <w:rPr>
          <w:color w:val="000000" w:themeColor="text1"/>
          <w:lang w:val="sv-SE" w:eastAsia="zh-CN"/>
        </w:rPr>
        <w:t>the Orthogonal Cover Code</w:t>
      </w:r>
      <w:r>
        <w:rPr>
          <w:color w:val="000000" w:themeColor="text1"/>
          <w:lang w:val="sv-SE" w:eastAsia="zh-CN"/>
        </w:rPr>
        <w:t xml:space="preserve">. See </w:t>
      </w:r>
      <w:r>
        <w:rPr>
          <w:lang w:val="sv-SE" w:eastAsia="zh-CN"/>
        </w:rPr>
        <w:t>DMRS pattern-5 and DMRS pattern-6 in Appendix A</w:t>
      </w:r>
      <w:r>
        <w:rPr>
          <w:color w:val="000000" w:themeColor="text1"/>
          <w:lang w:val="sv-SE" w:eastAsia="zh-CN"/>
        </w:rPr>
        <w:t xml:space="preserve"> for more detials about 6FD-OCC and 4FD-OCC.</w:t>
      </w:r>
    </w:p>
    <w:p w14:paraId="40020C3C" w14:textId="45E25AA0" w:rsidR="001B3F18" w:rsidRPr="00471E8B" w:rsidRDefault="001B3F18" w:rsidP="001B3F18">
      <w:pPr>
        <w:pStyle w:val="formula1"/>
        <w:rPr>
          <w:lang w:val="sv-SE" w:eastAsia="zh-CN"/>
        </w:rPr>
      </w:pPr>
      <w:r>
        <w:tab/>
      </w:r>
      <w:r w:rsidR="008901B4" w:rsidRPr="00471E8B">
        <w:rPr>
          <w:position w:val="-66"/>
        </w:rPr>
        <w:object w:dxaOrig="2480" w:dyaOrig="1440" w14:anchorId="0505BDEA">
          <v:shape id="_x0000_i1029" type="#_x0000_t75" style="width:124.25pt;height:1in" o:ole="">
            <v:imagedata r:id="rId16" o:title=""/>
          </v:shape>
          <o:OLEObject Type="Embed" ProgID="Equation.DSMT4" ShapeID="_x0000_i1029" DrawAspect="Content" ObjectID="_1712754148" r:id="rId17"/>
        </w:object>
      </w:r>
      <w:r>
        <w:tab/>
      </w:r>
      <w:r>
        <w:fldChar w:fldCharType="begin"/>
      </w:r>
      <w:r>
        <w:rPr>
          <w:lang w:eastAsia="zh-CN"/>
        </w:rPr>
        <w:instrText xml:space="preserve"> </w:instrText>
      </w:r>
      <w:r>
        <w:rPr>
          <w:rFonts w:hint="eastAsia"/>
          <w:lang w:eastAsia="zh-CN"/>
        </w:rPr>
        <w:instrText>= 3 \* GB2</w:instrText>
      </w:r>
      <w:r>
        <w:rPr>
          <w:lang w:eastAsia="zh-CN"/>
        </w:rPr>
        <w:instrText xml:space="preserve"> </w:instrText>
      </w:r>
      <w:r>
        <w:fldChar w:fldCharType="separate"/>
      </w:r>
      <w:r>
        <w:rPr>
          <w:rFonts w:hint="eastAsia"/>
          <w:noProof/>
          <w:lang w:eastAsia="zh-CN"/>
        </w:rPr>
        <w:t>⑶</w:t>
      </w:r>
      <w:r>
        <w:fldChar w:fldCharType="end"/>
      </w:r>
    </w:p>
    <w:p w14:paraId="299C4386" w14:textId="77777777" w:rsidR="001B3F18" w:rsidRPr="002F3913" w:rsidRDefault="001B3F18" w:rsidP="001B3F18">
      <w:pPr>
        <w:rPr>
          <w:b/>
          <w:i/>
          <w:lang w:val="sv-SE" w:eastAsia="zh-CN"/>
        </w:rPr>
      </w:pPr>
      <w:r w:rsidRPr="002F3913">
        <w:rPr>
          <w:rFonts w:hint="eastAsia"/>
          <w:b/>
          <w:i/>
          <w:lang w:val="sv-SE" w:eastAsia="zh-CN"/>
        </w:rPr>
        <w:t>P</w:t>
      </w:r>
      <w:r w:rsidRPr="002F3913">
        <w:rPr>
          <w:b/>
          <w:i/>
          <w:lang w:val="sv-SE" w:eastAsia="zh-CN"/>
        </w:rPr>
        <w:t xml:space="preserve">roposal </w:t>
      </w:r>
      <w:r>
        <w:rPr>
          <w:b/>
          <w:i/>
          <w:lang w:val="sv-SE" w:eastAsia="zh-CN"/>
        </w:rPr>
        <w:t>3</w:t>
      </w:r>
      <w:r w:rsidRPr="002F3913">
        <w:rPr>
          <w:b/>
          <w:i/>
          <w:lang w:val="sv-SE" w:eastAsia="zh-CN"/>
        </w:rPr>
        <w:t>:</w:t>
      </w:r>
      <w:r w:rsidRPr="002F3913">
        <w:t xml:space="preserve"> </w:t>
      </w:r>
      <w:r w:rsidRPr="00C359AE">
        <w:rPr>
          <w:b/>
          <w:i/>
        </w:rPr>
        <w:t>6</w:t>
      </w:r>
      <w:r w:rsidRPr="00020263">
        <w:rPr>
          <w:b/>
          <w:i/>
          <w:lang w:val="sv-SE" w:eastAsia="zh-CN"/>
        </w:rPr>
        <w:t>F</w:t>
      </w:r>
      <w:r>
        <w:rPr>
          <w:b/>
          <w:i/>
          <w:lang w:val="sv-SE" w:eastAsia="zh-CN"/>
        </w:rPr>
        <w:t>D-</w:t>
      </w:r>
      <w:r w:rsidRPr="00020263">
        <w:rPr>
          <w:b/>
          <w:i/>
          <w:lang w:val="sv-SE" w:eastAsia="zh-CN"/>
        </w:rPr>
        <w:t xml:space="preserve">OCC and </w:t>
      </w:r>
      <w:r>
        <w:rPr>
          <w:b/>
          <w:i/>
          <w:lang w:val="sv-SE" w:eastAsia="zh-CN"/>
        </w:rPr>
        <w:t>4FD-</w:t>
      </w:r>
      <w:r w:rsidRPr="002F3913">
        <w:rPr>
          <w:b/>
          <w:i/>
          <w:lang w:val="sv-SE" w:eastAsia="zh-CN"/>
        </w:rPr>
        <w:t>OCC</w:t>
      </w:r>
      <w:r>
        <w:rPr>
          <w:b/>
          <w:i/>
          <w:lang w:val="sv-SE" w:eastAsia="zh-CN"/>
        </w:rPr>
        <w:t xml:space="preserve"> can be introduced to </w:t>
      </w:r>
      <w:r w:rsidRPr="0075375A">
        <w:rPr>
          <w:b/>
          <w:i/>
          <w:lang w:val="sv-SE" w:eastAsia="zh-CN"/>
        </w:rPr>
        <w:t>to double the maxmum number of DMRS ports</w:t>
      </w:r>
      <w:r>
        <w:rPr>
          <w:b/>
          <w:i/>
          <w:lang w:val="sv-SE" w:eastAsia="zh-CN"/>
        </w:rPr>
        <w:t xml:space="preserve"> without </w:t>
      </w:r>
      <w:r w:rsidRPr="0075375A">
        <w:rPr>
          <w:b/>
          <w:i/>
          <w:lang w:val="sv-SE" w:eastAsia="zh-CN"/>
        </w:rPr>
        <w:t>reducing the resource</w:t>
      </w:r>
      <w:r>
        <w:rPr>
          <w:b/>
          <w:i/>
          <w:lang w:val="sv-SE" w:eastAsia="zh-CN"/>
        </w:rPr>
        <w:t xml:space="preserve"> assigned to</w:t>
      </w:r>
      <w:r w:rsidRPr="0075375A">
        <w:rPr>
          <w:b/>
          <w:i/>
          <w:lang w:val="sv-SE" w:eastAsia="zh-CN"/>
        </w:rPr>
        <w:t xml:space="preserve"> each DMRS port</w:t>
      </w:r>
      <w:r>
        <w:rPr>
          <w:b/>
          <w:i/>
          <w:lang w:val="sv-SE" w:eastAsia="zh-CN"/>
        </w:rPr>
        <w:t>.</w:t>
      </w:r>
    </w:p>
    <w:p w14:paraId="6AD72A78" w14:textId="77777777" w:rsidR="001B3F18" w:rsidRDefault="001B3F18" w:rsidP="001B3F18">
      <w:pPr>
        <w:rPr>
          <w:lang w:val="sv-SE" w:eastAsia="zh-CN"/>
        </w:rPr>
      </w:pPr>
      <w:r>
        <w:rPr>
          <w:lang w:val="sv-SE" w:eastAsia="zh-CN"/>
        </w:rPr>
        <w:t xml:space="preserve">Because the </w:t>
      </w:r>
      <w:r w:rsidRPr="00C359AE">
        <w:rPr>
          <w:lang w:val="sv-SE" w:eastAsia="zh-CN"/>
        </w:rPr>
        <w:t>orthogonality</w:t>
      </w:r>
      <w:r>
        <w:rPr>
          <w:lang w:val="sv-SE" w:eastAsia="zh-CN"/>
        </w:rPr>
        <w:t xml:space="preserve">  may get worse if t</w:t>
      </w:r>
      <w:r w:rsidRPr="009C20D2">
        <w:rPr>
          <w:lang w:val="sv-SE" w:eastAsia="zh-CN"/>
        </w:rPr>
        <w:t xml:space="preserve">he length of OCC for CDM multiplexing in frequency </w:t>
      </w:r>
      <w:r>
        <w:rPr>
          <w:lang w:val="sv-SE" w:eastAsia="zh-CN"/>
        </w:rPr>
        <w:t>is too large, still performing length-</w:t>
      </w:r>
      <w:r w:rsidRPr="009C20D2">
        <w:rPr>
          <w:lang w:val="sv-SE" w:eastAsia="zh-CN"/>
        </w:rPr>
        <w:t>4</w:t>
      </w:r>
      <w:r>
        <w:rPr>
          <w:lang w:val="sv-SE" w:eastAsia="zh-CN"/>
        </w:rPr>
        <w:t xml:space="preserve"> </w:t>
      </w:r>
      <w:r w:rsidRPr="009C20D2">
        <w:rPr>
          <w:lang w:val="sv-SE" w:eastAsia="zh-CN"/>
        </w:rPr>
        <w:t>OCC</w:t>
      </w:r>
      <w:r>
        <w:rPr>
          <w:lang w:val="sv-SE" w:eastAsia="zh-CN"/>
        </w:rPr>
        <w:t xml:space="preserve"> in frequency domain for the structure of </w:t>
      </w:r>
      <w:r w:rsidRPr="001B51DD">
        <w:rPr>
          <w:lang w:val="sv-SE" w:eastAsia="zh-CN"/>
        </w:rPr>
        <w:t>Rel15 DMRS type1</w:t>
      </w:r>
      <w:r w:rsidRPr="003E55B8">
        <w:rPr>
          <w:lang w:val="sv-SE" w:eastAsia="zh-CN"/>
        </w:rPr>
        <w:t xml:space="preserve"> </w:t>
      </w:r>
      <w:r>
        <w:rPr>
          <w:lang w:val="sv-SE" w:eastAsia="zh-CN"/>
        </w:rPr>
        <w:t xml:space="preserve">can be considerd as a possible way to increase the </w:t>
      </w:r>
      <w:r w:rsidRPr="00D24D50">
        <w:rPr>
          <w:lang w:val="sv-SE" w:eastAsia="zh-CN"/>
        </w:rPr>
        <w:t>maxmum number of DMRS ports</w:t>
      </w:r>
      <w:r>
        <w:rPr>
          <w:lang w:val="sv-SE" w:eastAsia="zh-CN"/>
        </w:rPr>
        <w:t xml:space="preserve">. However, for the structure of </w:t>
      </w:r>
      <w:r w:rsidRPr="001B51DD">
        <w:rPr>
          <w:lang w:val="sv-SE" w:eastAsia="zh-CN"/>
        </w:rPr>
        <w:t>Rel15 DMRS type1</w:t>
      </w:r>
      <w:r>
        <w:rPr>
          <w:lang w:val="sv-SE" w:eastAsia="zh-CN"/>
        </w:rPr>
        <w:t xml:space="preserve">, there are 6 REs in one symbol, which is not the </w:t>
      </w:r>
      <w:r w:rsidRPr="001B51DD">
        <w:rPr>
          <w:lang w:val="sv-SE" w:eastAsia="zh-CN"/>
        </w:rPr>
        <w:t>integer multiple of 4</w:t>
      </w:r>
      <w:r>
        <w:rPr>
          <w:lang w:val="sv-SE" w:eastAsia="zh-CN"/>
        </w:rPr>
        <w:t>,</w:t>
      </w:r>
      <w:r w:rsidRPr="001B51DD">
        <w:rPr>
          <w:lang w:val="sv-SE" w:eastAsia="zh-CN"/>
        </w:rPr>
        <w:t xml:space="preserve"> </w:t>
      </w:r>
      <w:r>
        <w:rPr>
          <w:lang w:val="sv-SE" w:eastAsia="zh-CN"/>
        </w:rPr>
        <w:t xml:space="preserve">and </w:t>
      </w:r>
      <w:r w:rsidRPr="001C0D69">
        <w:rPr>
          <w:lang w:val="sv-SE" w:eastAsia="zh-CN"/>
        </w:rPr>
        <w:t xml:space="preserve">the </w:t>
      </w:r>
      <w:r w:rsidRPr="00BC36F1">
        <w:rPr>
          <w:lang w:val="sv-SE" w:eastAsia="zh-CN"/>
        </w:rPr>
        <w:t>orthogonality between different CDMed REs</w:t>
      </w:r>
      <w:r w:rsidRPr="00BC36F1">
        <w:rPr>
          <w:color w:val="FF0000"/>
          <w:lang w:val="sv-SE" w:eastAsia="zh-CN"/>
        </w:rPr>
        <w:t xml:space="preserve"> </w:t>
      </w:r>
      <w:r>
        <w:rPr>
          <w:lang w:val="sv-SE" w:eastAsia="zh-CN"/>
        </w:rPr>
        <w:t xml:space="preserve">is </w:t>
      </w:r>
      <w:r w:rsidRPr="001C0D69">
        <w:rPr>
          <w:lang w:val="sv-SE" w:eastAsia="zh-CN"/>
        </w:rPr>
        <w:t>no longer valid</w:t>
      </w:r>
      <w:r>
        <w:rPr>
          <w:lang w:val="sv-SE" w:eastAsia="zh-CN"/>
        </w:rPr>
        <w:t xml:space="preserve"> if </w:t>
      </w:r>
      <w:r w:rsidRPr="003E55B8">
        <w:rPr>
          <w:lang w:val="sv-SE" w:eastAsia="zh-CN"/>
        </w:rPr>
        <w:t>length-4 OCC</w:t>
      </w:r>
      <w:r>
        <w:rPr>
          <w:lang w:val="sv-SE" w:eastAsia="zh-CN"/>
        </w:rPr>
        <w:t xml:space="preserve"> is introduced in frequency domain.</w:t>
      </w:r>
    </w:p>
    <w:p w14:paraId="5B851FAC" w14:textId="77777777" w:rsidR="001B3F18" w:rsidRPr="00D27164" w:rsidRDefault="001B3F18" w:rsidP="001B3F18">
      <w:pPr>
        <w:rPr>
          <w:b/>
          <w:i/>
          <w:lang w:val="sv-SE" w:eastAsia="zh-CN"/>
        </w:rPr>
      </w:pPr>
      <w:r w:rsidRPr="00D27164">
        <w:rPr>
          <w:b/>
          <w:i/>
          <w:lang w:val="sv-SE" w:eastAsia="zh-CN"/>
        </w:rPr>
        <w:t>Observation 2:</w:t>
      </w:r>
      <w:r>
        <w:rPr>
          <w:b/>
          <w:i/>
          <w:lang w:val="sv-SE" w:eastAsia="zh-CN"/>
        </w:rPr>
        <w:t xml:space="preserve"> T</w:t>
      </w:r>
      <w:r w:rsidRPr="004E4179">
        <w:rPr>
          <w:b/>
          <w:i/>
          <w:lang w:val="sv-SE" w:eastAsia="zh-CN"/>
        </w:rPr>
        <w:t xml:space="preserve">he orthogonality between different CDMed REs is no longer valid </w:t>
      </w:r>
      <w:r>
        <w:rPr>
          <w:b/>
          <w:i/>
          <w:lang w:val="sv-SE" w:eastAsia="zh-CN"/>
        </w:rPr>
        <w:t xml:space="preserve">if </w:t>
      </w:r>
      <w:r w:rsidRPr="004567AD">
        <w:rPr>
          <w:b/>
          <w:i/>
          <w:lang w:val="sv-SE" w:eastAsia="zh-CN"/>
        </w:rPr>
        <w:t>length-4 OCC</w:t>
      </w:r>
      <w:r>
        <w:rPr>
          <w:b/>
          <w:i/>
          <w:lang w:val="sv-SE" w:eastAsia="zh-CN"/>
        </w:rPr>
        <w:t xml:space="preserve"> is performed in frequency in the structure of Rel15 DMRS type1.</w:t>
      </w:r>
    </w:p>
    <w:p w14:paraId="1D1D00D9" w14:textId="77777777" w:rsidR="001B3F18" w:rsidRDefault="001B3F18" w:rsidP="001B3F18">
      <w:pPr>
        <w:rPr>
          <w:color w:val="000000" w:themeColor="text1"/>
          <w:lang w:val="sv-SE" w:eastAsia="zh-CN"/>
        </w:rPr>
      </w:pPr>
      <w:r>
        <w:rPr>
          <w:rFonts w:hint="eastAsia"/>
          <w:color w:val="000000" w:themeColor="text1"/>
          <w:lang w:val="sv-SE" w:eastAsia="zh-CN"/>
        </w:rPr>
        <w:t>A</w:t>
      </w:r>
      <w:r>
        <w:rPr>
          <w:color w:val="000000" w:themeColor="text1"/>
          <w:lang w:val="sv-SE" w:eastAsia="zh-CN"/>
        </w:rPr>
        <w:t>ccording to obervation 1 and observation 2, if the length of the OCC can not be matched well with the number of REs in one symbol, t</w:t>
      </w:r>
      <w:r w:rsidRPr="001B51DD">
        <w:rPr>
          <w:color w:val="000000" w:themeColor="text1"/>
          <w:lang w:val="sv-SE" w:eastAsia="zh-CN"/>
        </w:rPr>
        <w:t>he orthogonality between different CDMed REs</w:t>
      </w:r>
      <w:r>
        <w:rPr>
          <w:color w:val="000000" w:themeColor="text1"/>
          <w:lang w:val="sv-SE" w:eastAsia="zh-CN"/>
        </w:rPr>
        <w:t xml:space="preserve"> can not</w:t>
      </w:r>
      <w:r w:rsidRPr="00B701D2">
        <w:t xml:space="preserve"> </w:t>
      </w:r>
      <w:r w:rsidRPr="00B701D2">
        <w:rPr>
          <w:color w:val="000000" w:themeColor="text1"/>
          <w:lang w:val="sv-SE" w:eastAsia="zh-CN"/>
        </w:rPr>
        <w:t>guaranteed</w:t>
      </w:r>
      <w:r>
        <w:rPr>
          <w:color w:val="000000" w:themeColor="text1"/>
          <w:lang w:val="sv-SE" w:eastAsia="zh-CN"/>
        </w:rPr>
        <w:t xml:space="preserve">. That is why we introduce </w:t>
      </w:r>
      <w:r w:rsidRPr="00B701D2">
        <w:rPr>
          <w:color w:val="000000" w:themeColor="text1"/>
          <w:lang w:val="sv-SE" w:eastAsia="zh-CN"/>
        </w:rPr>
        <w:t>3FD-OCC</w:t>
      </w:r>
      <w:r>
        <w:rPr>
          <w:color w:val="000000" w:themeColor="text1"/>
          <w:lang w:val="sv-SE" w:eastAsia="zh-CN"/>
        </w:rPr>
        <w:t xml:space="preserve"> and 6</w:t>
      </w:r>
      <w:r w:rsidRPr="00B701D2">
        <w:rPr>
          <w:color w:val="000000" w:themeColor="text1"/>
          <w:lang w:val="sv-SE" w:eastAsia="zh-CN"/>
        </w:rPr>
        <w:t>FD-OCC</w:t>
      </w:r>
      <w:r>
        <w:rPr>
          <w:color w:val="000000" w:themeColor="text1"/>
          <w:lang w:val="sv-SE" w:eastAsia="zh-CN"/>
        </w:rPr>
        <w:t xml:space="preserve"> in DMRS pattern-1 and DMRS pattern-4 in Appendix A. </w:t>
      </w:r>
      <w:r w:rsidRPr="00263965">
        <w:rPr>
          <w:color w:val="000000" w:themeColor="text1"/>
          <w:lang w:val="sv-SE" w:eastAsia="zh-CN"/>
        </w:rPr>
        <w:t>Another way to ensur</w:t>
      </w:r>
      <w:r>
        <w:rPr>
          <w:color w:val="000000" w:themeColor="text1"/>
          <w:lang w:val="sv-SE" w:eastAsia="zh-CN"/>
        </w:rPr>
        <w:t>e the orthogonality is to take multiple</w:t>
      </w:r>
      <w:r w:rsidRPr="00263965">
        <w:rPr>
          <w:color w:val="000000" w:themeColor="text1"/>
          <w:lang w:val="sv-SE" w:eastAsia="zh-CN"/>
        </w:rPr>
        <w:t xml:space="preserve"> PRB</w:t>
      </w:r>
      <w:r>
        <w:rPr>
          <w:color w:val="000000" w:themeColor="text1"/>
          <w:lang w:val="sv-SE" w:eastAsia="zh-CN"/>
        </w:rPr>
        <w:t>s</w:t>
      </w:r>
      <w:r w:rsidRPr="00263965">
        <w:rPr>
          <w:color w:val="000000" w:themeColor="text1"/>
          <w:lang w:val="sv-SE" w:eastAsia="zh-CN"/>
        </w:rPr>
        <w:t xml:space="preserve"> as the basic mapping unit</w:t>
      </w:r>
      <w:r>
        <w:rPr>
          <w:color w:val="000000" w:themeColor="text1"/>
          <w:lang w:val="sv-SE" w:eastAsia="zh-CN"/>
        </w:rPr>
        <w:t xml:space="preserve"> (BMU) to make sure that </w:t>
      </w:r>
      <w:r w:rsidRPr="00A95E8D">
        <w:rPr>
          <w:color w:val="000000" w:themeColor="text1"/>
          <w:lang w:val="sv-SE" w:eastAsia="zh-CN"/>
        </w:rPr>
        <w:t xml:space="preserve">the length of the OCC </w:t>
      </w:r>
      <w:r>
        <w:rPr>
          <w:color w:val="000000" w:themeColor="text1"/>
          <w:lang w:val="sv-SE" w:eastAsia="zh-CN"/>
        </w:rPr>
        <w:t>is</w:t>
      </w:r>
      <w:r w:rsidRPr="00A95E8D">
        <w:rPr>
          <w:color w:val="000000" w:themeColor="text1"/>
          <w:lang w:val="sv-SE" w:eastAsia="zh-CN"/>
        </w:rPr>
        <w:t xml:space="preserve"> matching </w:t>
      </w:r>
      <w:r>
        <w:rPr>
          <w:color w:val="000000" w:themeColor="text1"/>
          <w:lang w:val="sv-SE" w:eastAsia="zh-CN"/>
        </w:rPr>
        <w:t>with</w:t>
      </w:r>
      <w:r w:rsidRPr="00A95E8D">
        <w:t xml:space="preserve"> </w:t>
      </w:r>
      <w:r>
        <w:t xml:space="preserve">the </w:t>
      </w:r>
      <w:r w:rsidRPr="00A95E8D">
        <w:rPr>
          <w:color w:val="000000" w:themeColor="text1"/>
          <w:lang w:val="sv-SE" w:eastAsia="zh-CN"/>
        </w:rPr>
        <w:t>number of REs in one symbol</w:t>
      </w:r>
      <w:r>
        <w:rPr>
          <w:color w:val="000000" w:themeColor="text1"/>
          <w:lang w:val="sv-SE" w:eastAsia="zh-CN"/>
        </w:rPr>
        <w:t>.</w:t>
      </w:r>
      <w:r w:rsidRPr="00263965">
        <w:rPr>
          <w:color w:val="000000" w:themeColor="text1"/>
          <w:lang w:val="sv-SE" w:eastAsia="zh-CN"/>
        </w:rPr>
        <w:t xml:space="preserve"> </w:t>
      </w:r>
      <w:r>
        <w:rPr>
          <w:color w:val="000000" w:themeColor="text1"/>
          <w:lang w:val="sv-SE" w:eastAsia="zh-CN"/>
        </w:rPr>
        <w:t>A</w:t>
      </w:r>
      <w:r w:rsidRPr="00263965">
        <w:rPr>
          <w:color w:val="000000" w:themeColor="text1"/>
          <w:lang w:val="sv-SE" w:eastAsia="zh-CN"/>
        </w:rPr>
        <w:t>s shown in</w:t>
      </w:r>
      <w:r>
        <w:rPr>
          <w:color w:val="000000" w:themeColor="text1"/>
          <w:lang w:val="sv-SE" w:eastAsia="zh-CN"/>
        </w:rPr>
        <w:t xml:space="preserve"> DMRS pattern-6</w:t>
      </w:r>
      <w:r w:rsidRPr="00263965">
        <w:rPr>
          <w:color w:val="000000" w:themeColor="text1"/>
          <w:lang w:val="sv-SE" w:eastAsia="zh-CN"/>
        </w:rPr>
        <w:t xml:space="preserve"> </w:t>
      </w:r>
      <w:r>
        <w:rPr>
          <w:color w:val="000000" w:themeColor="text1"/>
          <w:lang w:val="sv-SE" w:eastAsia="zh-CN"/>
        </w:rPr>
        <w:t>and DMRS pattern-7 in Appendix A</w:t>
      </w:r>
      <w:r w:rsidRPr="00263965">
        <w:rPr>
          <w:color w:val="000000" w:themeColor="text1"/>
          <w:lang w:val="sv-SE" w:eastAsia="zh-CN"/>
        </w:rPr>
        <w:t xml:space="preserve">, </w:t>
      </w:r>
      <w:r>
        <w:rPr>
          <w:color w:val="000000" w:themeColor="text1"/>
          <w:lang w:val="sv-SE" w:eastAsia="zh-CN"/>
        </w:rPr>
        <w:t xml:space="preserve">the basic mapping unit is set to 2 PRB, </w:t>
      </w:r>
      <w:r w:rsidRPr="00912BAB">
        <w:rPr>
          <w:color w:val="000000" w:themeColor="text1"/>
          <w:lang w:val="sv-SE" w:eastAsia="zh-CN"/>
        </w:rPr>
        <w:t>or in other words</w:t>
      </w:r>
      <w:r>
        <w:rPr>
          <w:color w:val="000000" w:themeColor="text1"/>
          <w:lang w:val="sv-SE" w:eastAsia="zh-CN"/>
        </w:rPr>
        <w:t>,</w:t>
      </w:r>
      <w:r w:rsidRPr="00912BAB">
        <w:rPr>
          <w:color w:val="000000" w:themeColor="text1"/>
          <w:lang w:val="sv-SE" w:eastAsia="zh-CN"/>
        </w:rPr>
        <w:t xml:space="preserve"> </w:t>
      </w:r>
      <w:r w:rsidRPr="00263965">
        <w:rPr>
          <w:color w:val="000000" w:themeColor="text1"/>
          <w:lang w:val="sv-SE" w:eastAsia="zh-CN"/>
        </w:rPr>
        <w:t>the</w:t>
      </w:r>
      <w:r>
        <w:rPr>
          <w:color w:val="000000" w:themeColor="text1"/>
          <w:lang w:val="sv-SE" w:eastAsia="zh-CN"/>
        </w:rPr>
        <w:t xml:space="preserve"> minimum PRB bundling size is set to 2. These PRBs in basic mapping unit should be used to joint channel estimation to ensure the t</w:t>
      </w:r>
      <w:r w:rsidRPr="00A95E8D">
        <w:rPr>
          <w:color w:val="000000" w:themeColor="text1"/>
          <w:lang w:val="sv-SE" w:eastAsia="zh-CN"/>
        </w:rPr>
        <w:t>he orthogonality between different CDMed REs</w:t>
      </w:r>
      <w:r>
        <w:rPr>
          <w:color w:val="000000" w:themeColor="text1"/>
          <w:lang w:val="sv-SE" w:eastAsia="zh-CN"/>
        </w:rPr>
        <w:t xml:space="preserve">. </w:t>
      </w:r>
      <w:r w:rsidRPr="00EE1FFE">
        <w:rPr>
          <w:color w:val="000000" w:themeColor="text1"/>
          <w:lang w:val="sv-SE" w:eastAsia="zh-CN"/>
        </w:rPr>
        <w:t>It's important to note that</w:t>
      </w:r>
      <w:r>
        <w:rPr>
          <w:color w:val="000000" w:themeColor="text1"/>
          <w:lang w:val="sv-SE" w:eastAsia="zh-CN"/>
        </w:rPr>
        <w:t xml:space="preserve"> the scheduling </w:t>
      </w:r>
      <w:r w:rsidRPr="00EE1FFE">
        <w:rPr>
          <w:color w:val="000000" w:themeColor="text1"/>
          <w:lang w:val="sv-SE" w:eastAsia="zh-CN"/>
        </w:rPr>
        <w:t>flexibility</w:t>
      </w:r>
      <w:r>
        <w:rPr>
          <w:color w:val="000000" w:themeColor="text1"/>
          <w:lang w:val="sv-SE" w:eastAsia="zh-CN"/>
        </w:rPr>
        <w:t xml:space="preserve"> will decrease if </w:t>
      </w:r>
      <w:r w:rsidRPr="00EE1FFE">
        <w:rPr>
          <w:color w:val="000000" w:themeColor="text1"/>
          <w:lang w:val="sv-SE" w:eastAsia="zh-CN"/>
        </w:rPr>
        <w:t>the basic mapping unit</w:t>
      </w:r>
      <w:r>
        <w:rPr>
          <w:color w:val="000000" w:themeColor="text1"/>
          <w:lang w:val="sv-SE" w:eastAsia="zh-CN"/>
        </w:rPr>
        <w:t xml:space="preserve"> is set to multiple PRBs.</w:t>
      </w:r>
    </w:p>
    <w:p w14:paraId="7CB645DE" w14:textId="12BF8B74" w:rsidR="001B3F18" w:rsidRPr="0075375A" w:rsidRDefault="001B3F18" w:rsidP="001B3F18">
      <w:pPr>
        <w:rPr>
          <w:b/>
          <w:i/>
          <w:lang w:val="sv-SE" w:eastAsia="zh-CN"/>
        </w:rPr>
      </w:pPr>
      <w:r w:rsidRPr="0075375A">
        <w:rPr>
          <w:rFonts w:hint="eastAsia"/>
          <w:b/>
          <w:i/>
          <w:lang w:val="sv-SE" w:eastAsia="zh-CN"/>
        </w:rPr>
        <w:t>P</w:t>
      </w:r>
      <w:r>
        <w:rPr>
          <w:b/>
          <w:i/>
          <w:lang w:val="sv-SE" w:eastAsia="zh-CN"/>
        </w:rPr>
        <w:t>roposal 4</w:t>
      </w:r>
      <w:r w:rsidRPr="0075375A">
        <w:rPr>
          <w:b/>
          <w:i/>
          <w:lang w:val="sv-SE" w:eastAsia="zh-CN"/>
        </w:rPr>
        <w:t>:</w:t>
      </w:r>
      <w:r>
        <w:rPr>
          <w:b/>
          <w:i/>
          <w:lang w:val="sv-SE" w:eastAsia="zh-CN"/>
        </w:rPr>
        <w:t xml:space="preserve"> T</w:t>
      </w:r>
      <w:r w:rsidRPr="00D377D0">
        <w:rPr>
          <w:b/>
          <w:i/>
          <w:lang w:val="sv-SE" w:eastAsia="zh-CN"/>
        </w:rPr>
        <w:t>ak</w:t>
      </w:r>
      <w:r>
        <w:rPr>
          <w:b/>
          <w:i/>
          <w:lang w:val="sv-SE" w:eastAsia="zh-CN"/>
        </w:rPr>
        <w:t>ing</w:t>
      </w:r>
      <w:r w:rsidRPr="00D377D0">
        <w:rPr>
          <w:b/>
          <w:i/>
          <w:lang w:val="sv-SE" w:eastAsia="zh-CN"/>
        </w:rPr>
        <w:t xml:space="preserve"> multiple PRBs as the basic mapping unit </w:t>
      </w:r>
      <w:r>
        <w:rPr>
          <w:b/>
          <w:i/>
          <w:lang w:val="sv-SE" w:eastAsia="zh-CN"/>
        </w:rPr>
        <w:t>t</w:t>
      </w:r>
      <w:r w:rsidRPr="00987158">
        <w:rPr>
          <w:b/>
          <w:i/>
          <w:lang w:val="sv-SE" w:eastAsia="zh-CN"/>
        </w:rPr>
        <w:t>o</w:t>
      </w:r>
      <w:r w:rsidRPr="00987158">
        <w:t xml:space="preserve"> </w:t>
      </w:r>
      <w:r w:rsidRPr="00987158">
        <w:rPr>
          <w:b/>
          <w:i/>
        </w:rPr>
        <w:t>ensure t</w:t>
      </w:r>
      <w:r w:rsidRPr="00987158">
        <w:rPr>
          <w:b/>
          <w:i/>
          <w:lang w:val="sv-SE" w:eastAsia="zh-CN"/>
        </w:rPr>
        <w:t xml:space="preserve">he orthogonality between different CDMed REs </w:t>
      </w:r>
      <w:r>
        <w:rPr>
          <w:b/>
          <w:i/>
          <w:lang w:val="sv-SE" w:eastAsia="zh-CN"/>
        </w:rPr>
        <w:t>when</w:t>
      </w:r>
      <w:r w:rsidRPr="00D377D0">
        <w:rPr>
          <w:b/>
          <w:i/>
        </w:rPr>
        <w:t xml:space="preserve"> the </w:t>
      </w:r>
      <w:r w:rsidRPr="00D377D0">
        <w:rPr>
          <w:b/>
          <w:i/>
          <w:lang w:val="sv-SE" w:eastAsia="zh-CN"/>
        </w:rPr>
        <w:t xml:space="preserve">length of the OCC </w:t>
      </w:r>
      <w:r>
        <w:rPr>
          <w:b/>
          <w:i/>
          <w:lang w:val="sv-SE" w:eastAsia="zh-CN"/>
        </w:rPr>
        <w:t>is not</w:t>
      </w:r>
      <w:r w:rsidRPr="00D377D0">
        <w:rPr>
          <w:b/>
          <w:i/>
          <w:lang w:val="sv-SE" w:eastAsia="zh-CN"/>
        </w:rPr>
        <w:t xml:space="preserve"> matching with the number of REs in one symbol</w:t>
      </w:r>
      <w:r>
        <w:rPr>
          <w:b/>
          <w:i/>
          <w:lang w:val="sv-SE" w:eastAsia="zh-CN"/>
        </w:rPr>
        <w:t>.</w:t>
      </w:r>
    </w:p>
    <w:p w14:paraId="4ED45FD5" w14:textId="65EF07EE" w:rsidR="000D3616" w:rsidRPr="001B3F18" w:rsidRDefault="00BE546E" w:rsidP="00BE546E">
      <w:pPr>
        <w:pStyle w:val="2"/>
        <w:ind w:left="576"/>
        <w:rPr>
          <w:lang w:eastAsia="zh-CN"/>
        </w:rPr>
      </w:pPr>
      <w:r w:rsidRPr="00BE546E">
        <w:rPr>
          <w:lang w:eastAsia="zh-CN"/>
        </w:rPr>
        <w:t>Power boosting for downlink DM-RS associated with PDSCH</w:t>
      </w:r>
    </w:p>
    <w:p w14:paraId="76C460ED" w14:textId="49358622" w:rsidR="001B3F18" w:rsidRDefault="001B3F18" w:rsidP="001B3F18">
      <w:pPr>
        <w:rPr>
          <w:color w:val="000000"/>
        </w:rPr>
      </w:pPr>
      <w:r>
        <w:rPr>
          <w:lang w:eastAsia="zh-CN"/>
        </w:rPr>
        <w:t>Observed from section 4.1 in TS 38.214, t</w:t>
      </w:r>
      <w:r w:rsidRPr="004B1DEB">
        <w:rPr>
          <w:lang w:eastAsia="zh-CN"/>
        </w:rPr>
        <w:t>he DM-RS scaling factor</w:t>
      </w:r>
      <w:r>
        <w:rPr>
          <w:lang w:eastAsia="zh-CN"/>
        </w:rPr>
        <w:t xml:space="preserve"> </w:t>
      </w:r>
      <w:r w:rsidRPr="00555991">
        <w:rPr>
          <w:color w:val="000000"/>
          <w:position w:val="-12"/>
        </w:rPr>
        <w:object w:dxaOrig="620" w:dyaOrig="380" w14:anchorId="5A7F393F">
          <v:shape id="_x0000_i1030" type="#_x0000_t75" style="width:28.4pt;height:21.8pt" o:ole="">
            <v:imagedata r:id="rId18" o:title=""/>
          </v:shape>
          <o:OLEObject Type="Embed" ProgID="Equation.DSMT4" ShapeID="_x0000_i1030" DrawAspect="Content" ObjectID="_1712754149" r:id="rId19"/>
        </w:object>
      </w:r>
      <w:r>
        <w:rPr>
          <w:color w:val="000000"/>
        </w:rPr>
        <w:t xml:space="preserve"> </w:t>
      </w:r>
      <w:r w:rsidRPr="004B1DEB">
        <w:rPr>
          <w:color w:val="000000"/>
        </w:rPr>
        <w:t>is given by</w:t>
      </w:r>
      <w:r>
        <w:rPr>
          <w:color w:val="000000"/>
        </w:rPr>
        <w:t xml:space="preserve"> </w:t>
      </w:r>
      <w:r w:rsidRPr="004B5D4D">
        <w:rPr>
          <w:color w:val="000000"/>
          <w:position w:val="-12"/>
        </w:rPr>
        <w:object w:dxaOrig="1480" w:dyaOrig="540" w14:anchorId="5DC40066">
          <v:shape id="_x0000_i1031" type="#_x0000_t75" style="width:78.6pt;height:28.4pt" o:ole="">
            <v:imagedata r:id="rId20" o:title=""/>
          </v:shape>
          <o:OLEObject Type="Embed" ProgID="Equation.DSMT4" ShapeID="_x0000_i1031" DrawAspect="Content" ObjectID="_1712754150" r:id="rId21"/>
        </w:object>
      </w:r>
      <w:r>
        <w:rPr>
          <w:color w:val="000000"/>
        </w:rPr>
        <w:t xml:space="preserve">, in which the </w:t>
      </w:r>
      <w:r w:rsidRPr="0048482F">
        <w:rPr>
          <w:color w:val="000000"/>
          <w:position w:val="-10"/>
        </w:rPr>
        <w:object w:dxaOrig="600" w:dyaOrig="300" w14:anchorId="43503314">
          <v:shape id="_x0000_i1032" type="#_x0000_t75" style="width:28.4pt;height:14.2pt" o:ole="">
            <v:imagedata r:id="rId22" o:title=""/>
          </v:shape>
          <o:OLEObject Type="Embed" ProgID="Equation.3" ShapeID="_x0000_i1032" DrawAspect="Content" ObjectID="_1712754151" r:id="rId23"/>
        </w:object>
      </w:r>
      <w:r>
        <w:rPr>
          <w:color w:val="000000"/>
        </w:rPr>
        <w:t xml:space="preserve"> is decided according to the </w:t>
      </w:r>
      <w:r w:rsidRPr="009F7697">
        <w:rPr>
          <w:color w:val="000000"/>
        </w:rPr>
        <w:t>number of DM-RS CDM groups without data</w:t>
      </w:r>
      <w:r>
        <w:rPr>
          <w:color w:val="000000"/>
        </w:rPr>
        <w:t>. T</w:t>
      </w:r>
      <w:r w:rsidRPr="009F7697">
        <w:rPr>
          <w:color w:val="000000"/>
        </w:rPr>
        <w:t>he number of DM-RS CDM groups without data</w:t>
      </w:r>
      <w:r>
        <w:rPr>
          <w:color w:val="000000"/>
        </w:rPr>
        <w:t xml:space="preserve"> may increase because there are more </w:t>
      </w:r>
      <w:r w:rsidRPr="009F7697">
        <w:rPr>
          <w:color w:val="000000"/>
        </w:rPr>
        <w:t>CDM groups</w:t>
      </w:r>
      <w:r>
        <w:rPr>
          <w:color w:val="000000"/>
        </w:rPr>
        <w:t xml:space="preserve"> for </w:t>
      </w:r>
      <w:r w:rsidRPr="009F7697">
        <w:rPr>
          <w:color w:val="000000"/>
        </w:rPr>
        <w:t>some candidate DMRS patterns discussed in section 2.1</w:t>
      </w:r>
      <w:r>
        <w:rPr>
          <w:color w:val="000000"/>
        </w:rPr>
        <w:t xml:space="preserve"> like DMRS pattern-1. A</w:t>
      </w:r>
      <w:r w:rsidRPr="00796790">
        <w:rPr>
          <w:color w:val="000000"/>
        </w:rPr>
        <w:t>ccordingly</w:t>
      </w:r>
      <w:r>
        <w:rPr>
          <w:color w:val="000000"/>
        </w:rPr>
        <w:t>, t</w:t>
      </w:r>
      <w:r w:rsidRPr="00796790">
        <w:rPr>
          <w:color w:val="000000"/>
        </w:rPr>
        <w:t>he ratio of PDSCH EPRE to DM-RS EPRE</w:t>
      </w:r>
      <w:r>
        <w:rPr>
          <w:color w:val="000000"/>
        </w:rPr>
        <w:t xml:space="preserve"> may need to be update for the new introduced DMRS pattern.</w:t>
      </w:r>
    </w:p>
    <w:p w14:paraId="66C75C0E" w14:textId="77777777" w:rsidR="001B3F18" w:rsidRPr="00796790" w:rsidRDefault="001B3F18" w:rsidP="001B3F18">
      <w:pPr>
        <w:rPr>
          <w:b/>
          <w:i/>
          <w:lang w:eastAsia="zh-CN"/>
        </w:rPr>
      </w:pPr>
      <w:r w:rsidRPr="00796790">
        <w:rPr>
          <w:b/>
          <w:i/>
          <w:color w:val="000000"/>
        </w:rPr>
        <w:t>Observation 3:</w:t>
      </w:r>
      <w:r>
        <w:rPr>
          <w:b/>
          <w:i/>
          <w:color w:val="000000"/>
        </w:rPr>
        <w:t xml:space="preserve"> F</w:t>
      </w:r>
      <w:r w:rsidRPr="00796790">
        <w:rPr>
          <w:b/>
          <w:i/>
          <w:color w:val="000000"/>
        </w:rPr>
        <w:t>or some candidate DMRS patterns</w:t>
      </w:r>
      <w:r>
        <w:rPr>
          <w:b/>
          <w:i/>
          <w:color w:val="000000"/>
        </w:rPr>
        <w:t>,</w:t>
      </w:r>
      <w:r w:rsidRPr="00796790">
        <w:rPr>
          <w:b/>
          <w:i/>
        </w:rPr>
        <w:t xml:space="preserve"> </w:t>
      </w:r>
      <w:r>
        <w:rPr>
          <w:b/>
          <w:i/>
        </w:rPr>
        <w:t>t</w:t>
      </w:r>
      <w:r w:rsidRPr="00796790">
        <w:rPr>
          <w:b/>
          <w:i/>
          <w:color w:val="000000"/>
        </w:rPr>
        <w:t>he number o</w:t>
      </w:r>
      <w:r>
        <w:rPr>
          <w:b/>
          <w:i/>
          <w:color w:val="000000"/>
        </w:rPr>
        <w:t xml:space="preserve">f DM-RS CDM groups without data </w:t>
      </w:r>
      <w:r w:rsidRPr="00796790">
        <w:rPr>
          <w:b/>
          <w:i/>
          <w:color w:val="000000"/>
        </w:rPr>
        <w:t>increase</w:t>
      </w:r>
      <w:r>
        <w:rPr>
          <w:b/>
          <w:i/>
          <w:color w:val="000000"/>
        </w:rPr>
        <w:t>s</w:t>
      </w:r>
      <w:r w:rsidRPr="00796790">
        <w:rPr>
          <w:b/>
          <w:i/>
          <w:color w:val="000000"/>
        </w:rPr>
        <w:t xml:space="preserve"> because there are more CDM groups for </w:t>
      </w:r>
      <w:r>
        <w:rPr>
          <w:b/>
          <w:i/>
          <w:color w:val="000000"/>
        </w:rPr>
        <w:t>them.</w:t>
      </w:r>
    </w:p>
    <w:p w14:paraId="5C300242" w14:textId="4AAF28E1" w:rsidR="00BE546E" w:rsidRDefault="00BE546E" w:rsidP="001B3F18">
      <w:pPr>
        <w:pStyle w:val="2"/>
        <w:ind w:left="576"/>
        <w:rPr>
          <w:lang w:eastAsia="zh-CN"/>
        </w:rPr>
      </w:pPr>
      <w:r w:rsidRPr="00BE546E">
        <w:rPr>
          <w:lang w:eastAsia="zh-CN"/>
        </w:rPr>
        <w:lastRenderedPageBreak/>
        <w:t>Evaluation results</w:t>
      </w:r>
    </w:p>
    <w:p w14:paraId="165686B7" w14:textId="70ABAD12" w:rsidR="001B3F18" w:rsidRDefault="001B3F18" w:rsidP="001B3F18">
      <w:pPr>
        <w:rPr>
          <w:lang w:eastAsia="zh-CN"/>
        </w:rPr>
      </w:pPr>
      <w:r>
        <w:rPr>
          <w:lang w:eastAsia="zh-CN"/>
        </w:rPr>
        <w:t>All the c</w:t>
      </w:r>
      <w:r w:rsidRPr="00D026C5">
        <w:rPr>
          <w:lang w:eastAsia="zh-CN"/>
        </w:rPr>
        <w:t xml:space="preserve">andidate </w:t>
      </w:r>
      <w:r>
        <w:rPr>
          <w:lang w:eastAsia="zh-CN"/>
        </w:rPr>
        <w:t xml:space="preserve">DMRS patterns mentioned above are </w:t>
      </w:r>
      <w:r w:rsidRPr="00BB08D4">
        <w:rPr>
          <w:lang w:eastAsia="zh-CN"/>
        </w:rPr>
        <w:t>summarize</w:t>
      </w:r>
      <w:r>
        <w:rPr>
          <w:lang w:eastAsia="zh-CN"/>
        </w:rPr>
        <w:t xml:space="preserve">d in Table 1. In this part, </w:t>
      </w:r>
      <w:r>
        <w:rPr>
          <w:rFonts w:hint="eastAsia"/>
          <w:lang w:eastAsia="zh-CN"/>
        </w:rPr>
        <w:t>t</w:t>
      </w:r>
      <w:r>
        <w:rPr>
          <w:lang w:eastAsia="zh-CN"/>
        </w:rPr>
        <w:t>he LLS is performed to e</w:t>
      </w:r>
      <w:r w:rsidRPr="00A13BB0">
        <w:rPr>
          <w:lang w:eastAsia="zh-CN"/>
        </w:rPr>
        <w:t>valuate the</w:t>
      </w:r>
      <w:r>
        <w:rPr>
          <w:lang w:eastAsia="zh-CN"/>
        </w:rPr>
        <w:t xml:space="preserve"> performance of channel estimation for these candidate DMRS patterns.</w:t>
      </w:r>
      <w:r w:rsidR="00A10632">
        <w:rPr>
          <w:lang w:eastAsia="zh-CN"/>
        </w:rPr>
        <w:t xml:space="preserve"> </w:t>
      </w:r>
      <w:r w:rsidR="000E2D5A">
        <w:rPr>
          <w:lang w:eastAsia="zh-CN"/>
        </w:rPr>
        <w:t>A</w:t>
      </w:r>
      <w:r w:rsidR="000E2D5A" w:rsidRPr="000E2D5A">
        <w:rPr>
          <w:lang w:eastAsia="zh-CN"/>
        </w:rPr>
        <w:t>s a matter of convenience</w:t>
      </w:r>
      <w:r w:rsidR="000E2D5A">
        <w:rPr>
          <w:lang w:eastAsia="zh-CN"/>
        </w:rPr>
        <w:t xml:space="preserve">, </w:t>
      </w:r>
      <w:r w:rsidR="00A10632" w:rsidRPr="00A10632">
        <w:rPr>
          <w:lang w:eastAsia="zh-CN"/>
        </w:rPr>
        <w:t>these patterns</w:t>
      </w:r>
      <w:r w:rsidR="000E2D5A">
        <w:rPr>
          <w:lang w:eastAsia="zh-CN"/>
        </w:rPr>
        <w:t>,</w:t>
      </w:r>
      <w:r w:rsidR="000E2D5A" w:rsidRPr="000E2D5A">
        <w:rPr>
          <w:lang w:eastAsia="zh-CN"/>
        </w:rPr>
        <w:t xml:space="preserve"> </w:t>
      </w:r>
      <w:r w:rsidR="000E2D5A">
        <w:rPr>
          <w:lang w:eastAsia="zh-CN"/>
        </w:rPr>
        <w:t>like pattern-1 and pattern-2,</w:t>
      </w:r>
      <w:r w:rsidR="00A10632" w:rsidRPr="00A10632">
        <w:rPr>
          <w:lang w:eastAsia="zh-CN"/>
        </w:rPr>
        <w:t xml:space="preserve"> that introduce higher order OCC in frequency</w:t>
      </w:r>
      <w:r w:rsidR="000E2D5A">
        <w:rPr>
          <w:lang w:eastAsia="zh-CN"/>
        </w:rPr>
        <w:t xml:space="preserve"> </w:t>
      </w:r>
      <w:r w:rsidR="00F77720">
        <w:rPr>
          <w:lang w:eastAsia="zh-CN"/>
        </w:rPr>
        <w:t>are</w:t>
      </w:r>
      <w:r w:rsidR="000E2D5A">
        <w:rPr>
          <w:lang w:eastAsia="zh-CN"/>
        </w:rPr>
        <w:t xml:space="preserve"> denoted as HOFD-OCC patterns.</w:t>
      </w:r>
      <w:r w:rsidR="00A10632" w:rsidRPr="00A10632">
        <w:rPr>
          <w:lang w:eastAsia="zh-CN"/>
        </w:rPr>
        <w:t xml:space="preserve"> </w:t>
      </w:r>
      <w:r w:rsidR="000E2D5A">
        <w:rPr>
          <w:lang w:eastAsia="zh-CN"/>
        </w:rPr>
        <w:t>And</w:t>
      </w:r>
      <w:r w:rsidR="00A10632" w:rsidRPr="00A10632">
        <w:rPr>
          <w:lang w:eastAsia="zh-CN"/>
        </w:rPr>
        <w:t xml:space="preserve"> these patterns which double the supported DMRS ports via FDM</w:t>
      </w:r>
      <w:r w:rsidR="000E2D5A">
        <w:rPr>
          <w:lang w:eastAsia="zh-CN"/>
        </w:rPr>
        <w:t xml:space="preserve"> </w:t>
      </w:r>
      <w:r w:rsidR="00F77720">
        <w:rPr>
          <w:rFonts w:hint="eastAsia"/>
          <w:lang w:eastAsia="zh-CN"/>
        </w:rPr>
        <w:t>are</w:t>
      </w:r>
      <w:r w:rsidR="000E2D5A">
        <w:rPr>
          <w:lang w:eastAsia="zh-CN"/>
        </w:rPr>
        <w:t xml:space="preserve"> called as </w:t>
      </w:r>
      <w:r w:rsidR="00A10632" w:rsidRPr="00A10632">
        <w:rPr>
          <w:lang w:eastAsia="zh-CN"/>
        </w:rPr>
        <w:t>FDM patterns for short.</w:t>
      </w:r>
    </w:p>
    <w:p w14:paraId="107AE20A" w14:textId="77777777" w:rsidR="001B3F18" w:rsidRPr="00D026C5" w:rsidRDefault="001B3F18" w:rsidP="001B3F18">
      <w:pPr>
        <w:jc w:val="center"/>
        <w:rPr>
          <w:b/>
          <w:lang w:eastAsia="zh-CN"/>
        </w:rPr>
      </w:pPr>
      <w:r>
        <w:rPr>
          <w:b/>
          <w:lang w:eastAsia="zh-CN"/>
        </w:rPr>
        <w:t>Tab.</w:t>
      </w:r>
      <w:r w:rsidRPr="00D026C5">
        <w:rPr>
          <w:b/>
          <w:lang w:eastAsia="zh-CN"/>
        </w:rPr>
        <w:t xml:space="preserve">1 </w:t>
      </w:r>
      <w:r>
        <w:rPr>
          <w:b/>
          <w:lang w:eastAsia="zh-CN"/>
        </w:rPr>
        <w:t xml:space="preserve">summary of </w:t>
      </w:r>
      <w:r w:rsidRPr="00FA7230">
        <w:rPr>
          <w:b/>
          <w:lang w:eastAsia="zh-CN"/>
        </w:rPr>
        <w:t>candidate DMRS patterns</w:t>
      </w:r>
    </w:p>
    <w:tbl>
      <w:tblPr>
        <w:tblStyle w:val="ad"/>
        <w:tblW w:w="0" w:type="auto"/>
        <w:jc w:val="center"/>
        <w:tblLook w:val="04A0" w:firstRow="1" w:lastRow="0" w:firstColumn="1" w:lastColumn="0" w:noHBand="0" w:noVBand="1"/>
      </w:tblPr>
      <w:tblGrid>
        <w:gridCol w:w="987"/>
        <w:gridCol w:w="1375"/>
        <w:gridCol w:w="1482"/>
        <w:gridCol w:w="2057"/>
        <w:gridCol w:w="1642"/>
      </w:tblGrid>
      <w:tr w:rsidR="001B3F18" w14:paraId="252A5E91" w14:textId="77777777" w:rsidTr="00A10632">
        <w:trPr>
          <w:jc w:val="center"/>
        </w:trPr>
        <w:tc>
          <w:tcPr>
            <w:tcW w:w="987" w:type="dxa"/>
            <w:vAlign w:val="center"/>
          </w:tcPr>
          <w:p w14:paraId="553E5F04" w14:textId="77777777" w:rsidR="001B3F18" w:rsidRPr="00EC2A4E" w:rsidRDefault="001B3F18" w:rsidP="00A10632">
            <w:pPr>
              <w:jc w:val="center"/>
              <w:rPr>
                <w:b/>
                <w:sz w:val="16"/>
                <w:lang w:eastAsia="zh-CN"/>
              </w:rPr>
            </w:pPr>
            <w:r w:rsidRPr="00EC2A4E">
              <w:rPr>
                <w:rFonts w:hint="eastAsia"/>
                <w:b/>
                <w:sz w:val="16"/>
                <w:lang w:eastAsia="zh-CN"/>
              </w:rPr>
              <w:t>Baseline</w:t>
            </w:r>
          </w:p>
        </w:tc>
        <w:tc>
          <w:tcPr>
            <w:tcW w:w="1375" w:type="dxa"/>
            <w:vAlign w:val="center"/>
          </w:tcPr>
          <w:p w14:paraId="54CFFDEF" w14:textId="77777777" w:rsidR="001B3F18" w:rsidRPr="00EC2A4E" w:rsidRDefault="001B3F18" w:rsidP="00A10632">
            <w:pPr>
              <w:jc w:val="center"/>
              <w:rPr>
                <w:b/>
                <w:sz w:val="16"/>
                <w:lang w:eastAsia="zh-CN"/>
              </w:rPr>
            </w:pPr>
            <w:r w:rsidRPr="00EC2A4E">
              <w:rPr>
                <w:b/>
                <w:sz w:val="16"/>
                <w:lang w:eastAsia="zh-CN"/>
              </w:rPr>
              <w:t>Multiplexing</w:t>
            </w:r>
          </w:p>
        </w:tc>
        <w:tc>
          <w:tcPr>
            <w:tcW w:w="1482" w:type="dxa"/>
            <w:vAlign w:val="center"/>
          </w:tcPr>
          <w:p w14:paraId="4A4D9FBA" w14:textId="77777777" w:rsidR="001B3F18" w:rsidRPr="00EC2A4E" w:rsidRDefault="001B3F18" w:rsidP="00A10632">
            <w:pPr>
              <w:jc w:val="center"/>
              <w:rPr>
                <w:b/>
                <w:sz w:val="16"/>
                <w:lang w:eastAsia="zh-CN"/>
              </w:rPr>
            </w:pPr>
            <w:r w:rsidRPr="00EC2A4E">
              <w:rPr>
                <w:b/>
                <w:sz w:val="16"/>
                <w:lang w:eastAsia="zh-CN"/>
              </w:rPr>
              <w:t>Candidate DMRS pattern index</w:t>
            </w:r>
          </w:p>
        </w:tc>
        <w:tc>
          <w:tcPr>
            <w:tcW w:w="2057" w:type="dxa"/>
            <w:vAlign w:val="center"/>
          </w:tcPr>
          <w:p w14:paraId="1EF57D9C" w14:textId="77777777" w:rsidR="001B3F18" w:rsidRPr="00EC2A4E" w:rsidRDefault="001B3F18" w:rsidP="00A10632">
            <w:pPr>
              <w:jc w:val="center"/>
              <w:rPr>
                <w:b/>
                <w:sz w:val="16"/>
                <w:lang w:eastAsia="zh-CN"/>
              </w:rPr>
            </w:pPr>
            <w:r w:rsidRPr="00EC2A4E">
              <w:rPr>
                <w:b/>
                <w:sz w:val="16"/>
                <w:lang w:eastAsia="zh-CN"/>
              </w:rPr>
              <w:t>Maximum number of DMRS ports</w:t>
            </w:r>
            <w:r>
              <w:rPr>
                <w:b/>
                <w:sz w:val="16"/>
                <w:lang w:eastAsia="zh-CN"/>
              </w:rPr>
              <w:t>(single/double symbol)</w:t>
            </w:r>
          </w:p>
        </w:tc>
        <w:tc>
          <w:tcPr>
            <w:tcW w:w="1642" w:type="dxa"/>
            <w:vAlign w:val="center"/>
          </w:tcPr>
          <w:p w14:paraId="4AE097BF" w14:textId="77777777" w:rsidR="001B3F18" w:rsidRPr="00EC2A4E" w:rsidRDefault="001B3F18" w:rsidP="00A10632">
            <w:pPr>
              <w:jc w:val="center"/>
              <w:rPr>
                <w:b/>
                <w:sz w:val="16"/>
                <w:lang w:eastAsia="zh-CN"/>
              </w:rPr>
            </w:pPr>
            <w:r w:rsidRPr="00EC2A4E">
              <w:rPr>
                <w:rFonts w:hint="eastAsia"/>
                <w:b/>
                <w:sz w:val="16"/>
                <w:lang w:eastAsia="zh-CN"/>
              </w:rPr>
              <w:t>N</w:t>
            </w:r>
            <w:r w:rsidRPr="00EC2A4E">
              <w:rPr>
                <w:b/>
                <w:sz w:val="16"/>
                <w:lang w:eastAsia="zh-CN"/>
              </w:rPr>
              <w:t>ote</w:t>
            </w:r>
          </w:p>
        </w:tc>
      </w:tr>
      <w:tr w:rsidR="001B3F18" w14:paraId="04B5F73B" w14:textId="77777777" w:rsidTr="00A10632">
        <w:trPr>
          <w:trHeight w:val="274"/>
          <w:jc w:val="center"/>
        </w:trPr>
        <w:tc>
          <w:tcPr>
            <w:tcW w:w="987" w:type="dxa"/>
            <w:vMerge w:val="restart"/>
            <w:vAlign w:val="center"/>
          </w:tcPr>
          <w:p w14:paraId="657AB4E5" w14:textId="77777777" w:rsidR="001B3F18" w:rsidRPr="00EC2A4E" w:rsidRDefault="001B3F18" w:rsidP="00A10632">
            <w:pPr>
              <w:jc w:val="center"/>
              <w:rPr>
                <w:sz w:val="16"/>
                <w:lang w:eastAsia="zh-CN"/>
              </w:rPr>
            </w:pPr>
            <w:r w:rsidRPr="00EC2A4E">
              <w:rPr>
                <w:rFonts w:hint="eastAsia"/>
                <w:sz w:val="16"/>
                <w:lang w:eastAsia="zh-CN"/>
              </w:rPr>
              <w:t>Type</w:t>
            </w:r>
            <w:r w:rsidRPr="00EC2A4E">
              <w:rPr>
                <w:sz w:val="16"/>
                <w:lang w:eastAsia="zh-CN"/>
              </w:rPr>
              <w:t>1 in Rel15</w:t>
            </w:r>
          </w:p>
        </w:tc>
        <w:tc>
          <w:tcPr>
            <w:tcW w:w="1375" w:type="dxa"/>
            <w:vMerge w:val="restart"/>
            <w:vAlign w:val="center"/>
          </w:tcPr>
          <w:p w14:paraId="2F7A9553" w14:textId="77777777" w:rsidR="001B3F18" w:rsidRPr="00EC2A4E" w:rsidRDefault="001B3F18" w:rsidP="00A10632">
            <w:pPr>
              <w:jc w:val="center"/>
              <w:rPr>
                <w:sz w:val="16"/>
                <w:lang w:eastAsia="zh-CN"/>
              </w:rPr>
            </w:pPr>
            <w:r w:rsidRPr="00EC2A4E">
              <w:rPr>
                <w:sz w:val="16"/>
                <w:lang w:eastAsia="zh-CN"/>
              </w:rPr>
              <w:t>FDM</w:t>
            </w:r>
          </w:p>
        </w:tc>
        <w:tc>
          <w:tcPr>
            <w:tcW w:w="1482" w:type="dxa"/>
            <w:vAlign w:val="center"/>
          </w:tcPr>
          <w:p w14:paraId="0CBF6CB8" w14:textId="77777777" w:rsidR="001B3F18" w:rsidRPr="00EC2A4E" w:rsidRDefault="001B3F18" w:rsidP="00A10632">
            <w:pPr>
              <w:jc w:val="center"/>
              <w:rPr>
                <w:sz w:val="16"/>
                <w:lang w:eastAsia="zh-CN"/>
              </w:rPr>
            </w:pPr>
            <w:r w:rsidRPr="00EC2A4E">
              <w:rPr>
                <w:sz w:val="16"/>
                <w:lang w:eastAsia="zh-CN"/>
              </w:rPr>
              <w:t>pattern-1</w:t>
            </w:r>
          </w:p>
        </w:tc>
        <w:tc>
          <w:tcPr>
            <w:tcW w:w="2057" w:type="dxa"/>
            <w:vAlign w:val="center"/>
          </w:tcPr>
          <w:p w14:paraId="26BA80F9" w14:textId="77777777" w:rsidR="001B3F18" w:rsidRPr="00EC2A4E" w:rsidRDefault="001B3F18" w:rsidP="00A10632">
            <w:pPr>
              <w:jc w:val="center"/>
              <w:rPr>
                <w:sz w:val="16"/>
                <w:lang w:eastAsia="zh-CN"/>
              </w:rPr>
            </w:pPr>
            <w:r w:rsidRPr="00EC2A4E">
              <w:rPr>
                <w:rFonts w:hint="eastAsia"/>
                <w:sz w:val="16"/>
                <w:lang w:eastAsia="zh-CN"/>
              </w:rPr>
              <w:t>8</w:t>
            </w:r>
            <w:r>
              <w:rPr>
                <w:sz w:val="16"/>
                <w:lang w:eastAsia="zh-CN"/>
              </w:rPr>
              <w:t>/16</w:t>
            </w:r>
          </w:p>
        </w:tc>
        <w:tc>
          <w:tcPr>
            <w:tcW w:w="1642" w:type="dxa"/>
            <w:vAlign w:val="center"/>
          </w:tcPr>
          <w:p w14:paraId="5BF297CA" w14:textId="77777777" w:rsidR="001B3F18" w:rsidRPr="00EC2A4E" w:rsidRDefault="001B3F18" w:rsidP="00A10632">
            <w:pPr>
              <w:jc w:val="center"/>
              <w:rPr>
                <w:sz w:val="16"/>
                <w:lang w:eastAsia="zh-CN"/>
              </w:rPr>
            </w:pPr>
            <w:r>
              <w:rPr>
                <w:sz w:val="16"/>
                <w:lang w:eastAsia="zh-CN"/>
              </w:rPr>
              <w:t>3FD-OCC</w:t>
            </w:r>
          </w:p>
        </w:tc>
      </w:tr>
      <w:tr w:rsidR="001B3F18" w14:paraId="2D48A181" w14:textId="77777777" w:rsidTr="00A10632">
        <w:trPr>
          <w:jc w:val="center"/>
        </w:trPr>
        <w:tc>
          <w:tcPr>
            <w:tcW w:w="987" w:type="dxa"/>
            <w:vMerge/>
            <w:vAlign w:val="center"/>
          </w:tcPr>
          <w:p w14:paraId="53DA338D" w14:textId="77777777" w:rsidR="001B3F18" w:rsidRPr="00EC2A4E" w:rsidRDefault="001B3F18" w:rsidP="00A10632">
            <w:pPr>
              <w:jc w:val="center"/>
              <w:rPr>
                <w:sz w:val="16"/>
                <w:lang w:eastAsia="zh-CN"/>
              </w:rPr>
            </w:pPr>
          </w:p>
        </w:tc>
        <w:tc>
          <w:tcPr>
            <w:tcW w:w="1375" w:type="dxa"/>
            <w:vMerge/>
            <w:vAlign w:val="center"/>
          </w:tcPr>
          <w:p w14:paraId="74F88D00" w14:textId="77777777" w:rsidR="001B3F18" w:rsidRPr="00EC2A4E" w:rsidRDefault="001B3F18" w:rsidP="00A10632">
            <w:pPr>
              <w:jc w:val="center"/>
              <w:rPr>
                <w:sz w:val="16"/>
                <w:lang w:eastAsia="zh-CN"/>
              </w:rPr>
            </w:pPr>
          </w:p>
        </w:tc>
        <w:tc>
          <w:tcPr>
            <w:tcW w:w="1482" w:type="dxa"/>
            <w:vAlign w:val="center"/>
          </w:tcPr>
          <w:p w14:paraId="7E461E99" w14:textId="77777777" w:rsidR="001B3F18" w:rsidRPr="00EC2A4E" w:rsidRDefault="001B3F18" w:rsidP="00A10632">
            <w:pPr>
              <w:jc w:val="center"/>
              <w:rPr>
                <w:sz w:val="16"/>
                <w:lang w:eastAsia="zh-CN"/>
              </w:rPr>
            </w:pPr>
            <w:r w:rsidRPr="00EC2A4E">
              <w:rPr>
                <w:sz w:val="16"/>
                <w:lang w:eastAsia="zh-CN"/>
              </w:rPr>
              <w:t>pattern-6</w:t>
            </w:r>
          </w:p>
        </w:tc>
        <w:tc>
          <w:tcPr>
            <w:tcW w:w="2057" w:type="dxa"/>
            <w:vAlign w:val="center"/>
          </w:tcPr>
          <w:p w14:paraId="6310DF79" w14:textId="77777777" w:rsidR="001B3F18" w:rsidRPr="00EC2A4E" w:rsidRDefault="001B3F18" w:rsidP="00A10632">
            <w:pPr>
              <w:jc w:val="center"/>
              <w:rPr>
                <w:sz w:val="16"/>
                <w:lang w:eastAsia="zh-CN"/>
              </w:rPr>
            </w:pPr>
            <w:r>
              <w:rPr>
                <w:rFonts w:hint="eastAsia"/>
                <w:sz w:val="16"/>
                <w:lang w:eastAsia="zh-CN"/>
              </w:rPr>
              <w:t>8</w:t>
            </w:r>
            <w:r>
              <w:rPr>
                <w:sz w:val="16"/>
                <w:lang w:eastAsia="zh-CN"/>
              </w:rPr>
              <w:t>/16</w:t>
            </w:r>
          </w:p>
        </w:tc>
        <w:tc>
          <w:tcPr>
            <w:tcW w:w="1642" w:type="dxa"/>
            <w:vAlign w:val="center"/>
          </w:tcPr>
          <w:p w14:paraId="195A0398" w14:textId="77777777" w:rsidR="001B3F18" w:rsidRPr="00EC2A4E" w:rsidRDefault="001B3F18" w:rsidP="00A10632">
            <w:pPr>
              <w:jc w:val="center"/>
              <w:rPr>
                <w:sz w:val="16"/>
                <w:lang w:eastAsia="zh-CN"/>
              </w:rPr>
            </w:pPr>
            <w:bookmarkStart w:id="5" w:name="OLE_LINK3"/>
            <w:bookmarkStart w:id="6" w:name="OLE_LINK4"/>
            <w:r>
              <w:rPr>
                <w:sz w:val="16"/>
                <w:lang w:eastAsia="zh-CN"/>
              </w:rPr>
              <w:t xml:space="preserve">Take 2 </w:t>
            </w:r>
            <w:r w:rsidRPr="003510E3">
              <w:rPr>
                <w:sz w:val="16"/>
                <w:lang w:eastAsia="zh-CN"/>
              </w:rPr>
              <w:t xml:space="preserve">PRBs as </w:t>
            </w:r>
            <w:r>
              <w:rPr>
                <w:sz w:val="16"/>
                <w:lang w:eastAsia="zh-CN"/>
              </w:rPr>
              <w:t>BMU</w:t>
            </w:r>
            <w:bookmarkEnd w:id="5"/>
            <w:bookmarkEnd w:id="6"/>
          </w:p>
        </w:tc>
      </w:tr>
      <w:tr w:rsidR="001B3F18" w14:paraId="09DE4339" w14:textId="77777777" w:rsidTr="00A10632">
        <w:trPr>
          <w:jc w:val="center"/>
        </w:trPr>
        <w:tc>
          <w:tcPr>
            <w:tcW w:w="987" w:type="dxa"/>
            <w:vMerge/>
            <w:vAlign w:val="center"/>
          </w:tcPr>
          <w:p w14:paraId="5668B00C" w14:textId="77777777" w:rsidR="001B3F18" w:rsidRPr="00EC2A4E" w:rsidRDefault="001B3F18" w:rsidP="00A10632">
            <w:pPr>
              <w:jc w:val="center"/>
              <w:rPr>
                <w:sz w:val="16"/>
                <w:lang w:eastAsia="zh-CN"/>
              </w:rPr>
            </w:pPr>
          </w:p>
        </w:tc>
        <w:tc>
          <w:tcPr>
            <w:tcW w:w="1375" w:type="dxa"/>
            <w:vMerge w:val="restart"/>
            <w:vAlign w:val="center"/>
          </w:tcPr>
          <w:p w14:paraId="0936A291" w14:textId="77777777" w:rsidR="001B3F18" w:rsidRPr="00EC2A4E" w:rsidRDefault="001B3F18" w:rsidP="00A10632">
            <w:pPr>
              <w:jc w:val="center"/>
              <w:rPr>
                <w:sz w:val="16"/>
                <w:lang w:eastAsia="zh-CN"/>
              </w:rPr>
            </w:pPr>
            <w:r w:rsidRPr="00EC2A4E">
              <w:rPr>
                <w:sz w:val="16"/>
                <w:lang w:eastAsia="zh-CN"/>
              </w:rPr>
              <w:t>HOFD-OCC</w:t>
            </w:r>
          </w:p>
        </w:tc>
        <w:tc>
          <w:tcPr>
            <w:tcW w:w="1482" w:type="dxa"/>
            <w:vAlign w:val="center"/>
          </w:tcPr>
          <w:p w14:paraId="10073EDD" w14:textId="77777777" w:rsidR="001B3F18" w:rsidRPr="00EC2A4E" w:rsidRDefault="001B3F18" w:rsidP="00A10632">
            <w:pPr>
              <w:jc w:val="center"/>
              <w:rPr>
                <w:sz w:val="16"/>
                <w:lang w:eastAsia="zh-CN"/>
              </w:rPr>
            </w:pPr>
            <w:r w:rsidRPr="00EC2A4E">
              <w:rPr>
                <w:sz w:val="16"/>
                <w:lang w:eastAsia="zh-CN"/>
              </w:rPr>
              <w:t>pattern-4</w:t>
            </w:r>
          </w:p>
        </w:tc>
        <w:tc>
          <w:tcPr>
            <w:tcW w:w="2057" w:type="dxa"/>
            <w:vAlign w:val="center"/>
          </w:tcPr>
          <w:p w14:paraId="010361E1" w14:textId="77777777" w:rsidR="001B3F18" w:rsidRPr="00EC2A4E" w:rsidRDefault="001B3F18" w:rsidP="00A10632">
            <w:pPr>
              <w:jc w:val="center"/>
              <w:rPr>
                <w:sz w:val="16"/>
                <w:lang w:eastAsia="zh-CN"/>
              </w:rPr>
            </w:pPr>
            <w:r>
              <w:rPr>
                <w:rFonts w:hint="eastAsia"/>
                <w:sz w:val="16"/>
                <w:lang w:eastAsia="zh-CN"/>
              </w:rPr>
              <w:t>8</w:t>
            </w:r>
            <w:r>
              <w:rPr>
                <w:sz w:val="16"/>
                <w:lang w:eastAsia="zh-CN"/>
              </w:rPr>
              <w:t>/16</w:t>
            </w:r>
          </w:p>
        </w:tc>
        <w:tc>
          <w:tcPr>
            <w:tcW w:w="1642" w:type="dxa"/>
            <w:vAlign w:val="center"/>
          </w:tcPr>
          <w:p w14:paraId="79CEB40D" w14:textId="77777777" w:rsidR="001B3F18" w:rsidRPr="00EC2A4E" w:rsidRDefault="001B3F18" w:rsidP="00A10632">
            <w:pPr>
              <w:jc w:val="center"/>
              <w:rPr>
                <w:sz w:val="16"/>
                <w:lang w:eastAsia="zh-CN"/>
              </w:rPr>
            </w:pPr>
            <w:r>
              <w:rPr>
                <w:rFonts w:hint="eastAsia"/>
                <w:sz w:val="16"/>
                <w:lang w:eastAsia="zh-CN"/>
              </w:rPr>
              <w:t>6</w:t>
            </w:r>
            <w:r>
              <w:rPr>
                <w:sz w:val="16"/>
                <w:lang w:eastAsia="zh-CN"/>
              </w:rPr>
              <w:t>FD-OCC</w:t>
            </w:r>
          </w:p>
        </w:tc>
      </w:tr>
      <w:tr w:rsidR="001B3F18" w14:paraId="57C7361F" w14:textId="77777777" w:rsidTr="00A10632">
        <w:trPr>
          <w:jc w:val="center"/>
        </w:trPr>
        <w:tc>
          <w:tcPr>
            <w:tcW w:w="987" w:type="dxa"/>
            <w:vMerge/>
            <w:vAlign w:val="center"/>
          </w:tcPr>
          <w:p w14:paraId="2EC5A153" w14:textId="77777777" w:rsidR="001B3F18" w:rsidRPr="00EC2A4E" w:rsidRDefault="001B3F18" w:rsidP="00A10632">
            <w:pPr>
              <w:jc w:val="center"/>
              <w:rPr>
                <w:sz w:val="16"/>
                <w:lang w:eastAsia="zh-CN"/>
              </w:rPr>
            </w:pPr>
          </w:p>
        </w:tc>
        <w:tc>
          <w:tcPr>
            <w:tcW w:w="1375" w:type="dxa"/>
            <w:vMerge/>
            <w:vAlign w:val="center"/>
          </w:tcPr>
          <w:p w14:paraId="6ECAA8CB" w14:textId="77777777" w:rsidR="001B3F18" w:rsidRPr="00EC2A4E" w:rsidRDefault="001B3F18" w:rsidP="00A10632">
            <w:pPr>
              <w:jc w:val="center"/>
              <w:rPr>
                <w:sz w:val="16"/>
                <w:lang w:eastAsia="zh-CN"/>
              </w:rPr>
            </w:pPr>
          </w:p>
        </w:tc>
        <w:tc>
          <w:tcPr>
            <w:tcW w:w="1482" w:type="dxa"/>
            <w:vAlign w:val="center"/>
          </w:tcPr>
          <w:p w14:paraId="6FBA6410" w14:textId="77777777" w:rsidR="001B3F18" w:rsidRPr="00EC2A4E" w:rsidRDefault="001B3F18" w:rsidP="00A10632">
            <w:pPr>
              <w:jc w:val="center"/>
              <w:rPr>
                <w:sz w:val="16"/>
                <w:lang w:eastAsia="zh-CN"/>
              </w:rPr>
            </w:pPr>
            <w:r w:rsidRPr="00EC2A4E">
              <w:rPr>
                <w:sz w:val="16"/>
                <w:lang w:eastAsia="zh-CN"/>
              </w:rPr>
              <w:t>pattern-7</w:t>
            </w:r>
          </w:p>
        </w:tc>
        <w:tc>
          <w:tcPr>
            <w:tcW w:w="2057" w:type="dxa"/>
            <w:vAlign w:val="center"/>
          </w:tcPr>
          <w:p w14:paraId="5C9D9E71" w14:textId="77777777" w:rsidR="001B3F18" w:rsidRPr="00B701D2" w:rsidRDefault="001B3F18" w:rsidP="00A10632">
            <w:pPr>
              <w:jc w:val="center"/>
              <w:rPr>
                <w:b/>
                <w:sz w:val="16"/>
                <w:lang w:eastAsia="zh-CN"/>
              </w:rPr>
            </w:pPr>
            <w:r>
              <w:rPr>
                <w:rFonts w:hint="eastAsia"/>
                <w:sz w:val="16"/>
                <w:lang w:eastAsia="zh-CN"/>
              </w:rPr>
              <w:t>8</w:t>
            </w:r>
            <w:r>
              <w:rPr>
                <w:sz w:val="16"/>
                <w:lang w:eastAsia="zh-CN"/>
              </w:rPr>
              <w:t>/16</w:t>
            </w:r>
          </w:p>
        </w:tc>
        <w:tc>
          <w:tcPr>
            <w:tcW w:w="1642" w:type="dxa"/>
            <w:vAlign w:val="center"/>
          </w:tcPr>
          <w:p w14:paraId="25D42CCB" w14:textId="77777777" w:rsidR="001B3F18" w:rsidRPr="00EC2A4E" w:rsidRDefault="001B3F18" w:rsidP="00A10632">
            <w:pPr>
              <w:jc w:val="center"/>
              <w:rPr>
                <w:sz w:val="16"/>
                <w:lang w:eastAsia="zh-CN"/>
              </w:rPr>
            </w:pPr>
            <w:r>
              <w:rPr>
                <w:rFonts w:hint="eastAsia"/>
                <w:sz w:val="16"/>
                <w:lang w:eastAsia="zh-CN"/>
              </w:rPr>
              <w:t>4</w:t>
            </w:r>
            <w:r>
              <w:rPr>
                <w:sz w:val="16"/>
                <w:lang w:eastAsia="zh-CN"/>
              </w:rPr>
              <w:t xml:space="preserve">FD-OCC and </w:t>
            </w:r>
            <w:r w:rsidRPr="003510E3">
              <w:rPr>
                <w:sz w:val="16"/>
                <w:lang w:eastAsia="zh-CN"/>
              </w:rPr>
              <w:t>Take 2 PRBs as BMU</w:t>
            </w:r>
          </w:p>
        </w:tc>
      </w:tr>
      <w:tr w:rsidR="001B3F18" w14:paraId="2F197843" w14:textId="77777777" w:rsidTr="00A10632">
        <w:trPr>
          <w:jc w:val="center"/>
        </w:trPr>
        <w:tc>
          <w:tcPr>
            <w:tcW w:w="987" w:type="dxa"/>
            <w:vMerge w:val="restart"/>
            <w:vAlign w:val="center"/>
          </w:tcPr>
          <w:p w14:paraId="10741CF4" w14:textId="77777777" w:rsidR="001B3F18" w:rsidRPr="00EC2A4E" w:rsidRDefault="001B3F18" w:rsidP="00A10632">
            <w:pPr>
              <w:jc w:val="center"/>
              <w:rPr>
                <w:sz w:val="16"/>
                <w:lang w:eastAsia="zh-CN"/>
              </w:rPr>
            </w:pPr>
            <w:r w:rsidRPr="00EC2A4E">
              <w:rPr>
                <w:rFonts w:hint="eastAsia"/>
                <w:sz w:val="16"/>
                <w:lang w:eastAsia="zh-CN"/>
              </w:rPr>
              <w:t>T</w:t>
            </w:r>
            <w:r w:rsidRPr="00EC2A4E">
              <w:rPr>
                <w:sz w:val="16"/>
                <w:lang w:eastAsia="zh-CN"/>
              </w:rPr>
              <w:t>ype2 in Rel15</w:t>
            </w:r>
          </w:p>
        </w:tc>
        <w:tc>
          <w:tcPr>
            <w:tcW w:w="1375" w:type="dxa"/>
            <w:vMerge w:val="restart"/>
            <w:vAlign w:val="center"/>
          </w:tcPr>
          <w:p w14:paraId="51878060" w14:textId="77777777" w:rsidR="001B3F18" w:rsidRPr="00EC2A4E" w:rsidRDefault="001B3F18" w:rsidP="00A10632">
            <w:pPr>
              <w:jc w:val="center"/>
              <w:rPr>
                <w:sz w:val="16"/>
                <w:lang w:eastAsia="zh-CN"/>
              </w:rPr>
            </w:pPr>
            <w:r w:rsidRPr="00EC2A4E">
              <w:rPr>
                <w:rFonts w:hint="eastAsia"/>
                <w:sz w:val="16"/>
                <w:lang w:eastAsia="zh-CN"/>
              </w:rPr>
              <w:t>F</w:t>
            </w:r>
            <w:r w:rsidRPr="00EC2A4E">
              <w:rPr>
                <w:sz w:val="16"/>
                <w:lang w:eastAsia="zh-CN"/>
              </w:rPr>
              <w:t>DM</w:t>
            </w:r>
          </w:p>
        </w:tc>
        <w:tc>
          <w:tcPr>
            <w:tcW w:w="1482" w:type="dxa"/>
            <w:vAlign w:val="center"/>
          </w:tcPr>
          <w:p w14:paraId="5654C481" w14:textId="77777777" w:rsidR="001B3F18" w:rsidRPr="00EC2A4E" w:rsidRDefault="001B3F18" w:rsidP="00A10632">
            <w:pPr>
              <w:jc w:val="center"/>
              <w:rPr>
                <w:sz w:val="16"/>
                <w:lang w:eastAsia="zh-CN"/>
              </w:rPr>
            </w:pPr>
            <w:r w:rsidRPr="00EC2A4E">
              <w:rPr>
                <w:sz w:val="16"/>
                <w:lang w:eastAsia="zh-CN"/>
              </w:rPr>
              <w:t>pattern-2</w:t>
            </w:r>
          </w:p>
        </w:tc>
        <w:tc>
          <w:tcPr>
            <w:tcW w:w="2057" w:type="dxa"/>
            <w:vAlign w:val="center"/>
          </w:tcPr>
          <w:p w14:paraId="0D037CB5" w14:textId="77777777" w:rsidR="001B3F18" w:rsidRPr="00EC2A4E" w:rsidRDefault="001B3F18" w:rsidP="00A10632">
            <w:pPr>
              <w:jc w:val="center"/>
              <w:rPr>
                <w:sz w:val="16"/>
                <w:lang w:eastAsia="zh-CN"/>
              </w:rPr>
            </w:pPr>
            <w:r>
              <w:rPr>
                <w:sz w:val="16"/>
                <w:lang w:eastAsia="zh-CN"/>
              </w:rPr>
              <w:t>12/24</w:t>
            </w:r>
          </w:p>
        </w:tc>
        <w:tc>
          <w:tcPr>
            <w:tcW w:w="1642" w:type="dxa"/>
            <w:vAlign w:val="center"/>
          </w:tcPr>
          <w:p w14:paraId="59D3D82F" w14:textId="77777777" w:rsidR="001B3F18" w:rsidRPr="00EC2A4E" w:rsidRDefault="001B3F18" w:rsidP="00A10632">
            <w:pPr>
              <w:jc w:val="center"/>
              <w:rPr>
                <w:sz w:val="16"/>
                <w:lang w:eastAsia="zh-CN"/>
              </w:rPr>
            </w:pPr>
          </w:p>
        </w:tc>
      </w:tr>
      <w:tr w:rsidR="001B3F18" w14:paraId="218BD3E2" w14:textId="77777777" w:rsidTr="00A10632">
        <w:trPr>
          <w:jc w:val="center"/>
        </w:trPr>
        <w:tc>
          <w:tcPr>
            <w:tcW w:w="987" w:type="dxa"/>
            <w:vMerge/>
            <w:vAlign w:val="center"/>
          </w:tcPr>
          <w:p w14:paraId="7F277F79" w14:textId="77777777" w:rsidR="001B3F18" w:rsidRPr="00EC2A4E" w:rsidRDefault="001B3F18" w:rsidP="00A10632">
            <w:pPr>
              <w:jc w:val="center"/>
              <w:rPr>
                <w:sz w:val="16"/>
                <w:lang w:eastAsia="zh-CN"/>
              </w:rPr>
            </w:pPr>
          </w:p>
        </w:tc>
        <w:tc>
          <w:tcPr>
            <w:tcW w:w="1375" w:type="dxa"/>
            <w:vMerge/>
            <w:vAlign w:val="center"/>
          </w:tcPr>
          <w:p w14:paraId="29523CB2" w14:textId="77777777" w:rsidR="001B3F18" w:rsidRPr="00EC2A4E" w:rsidRDefault="001B3F18" w:rsidP="00A10632">
            <w:pPr>
              <w:jc w:val="center"/>
              <w:rPr>
                <w:sz w:val="16"/>
                <w:lang w:eastAsia="zh-CN"/>
              </w:rPr>
            </w:pPr>
          </w:p>
        </w:tc>
        <w:tc>
          <w:tcPr>
            <w:tcW w:w="1482" w:type="dxa"/>
            <w:vAlign w:val="center"/>
          </w:tcPr>
          <w:p w14:paraId="52EF3654" w14:textId="77777777" w:rsidR="001B3F18" w:rsidRPr="00EC2A4E" w:rsidRDefault="001B3F18" w:rsidP="00A10632">
            <w:pPr>
              <w:jc w:val="center"/>
              <w:rPr>
                <w:sz w:val="16"/>
                <w:lang w:eastAsia="zh-CN"/>
              </w:rPr>
            </w:pPr>
            <w:r w:rsidRPr="00EC2A4E">
              <w:rPr>
                <w:sz w:val="16"/>
                <w:lang w:eastAsia="zh-CN"/>
              </w:rPr>
              <w:t>pattern-3</w:t>
            </w:r>
          </w:p>
        </w:tc>
        <w:tc>
          <w:tcPr>
            <w:tcW w:w="2057" w:type="dxa"/>
            <w:vAlign w:val="center"/>
          </w:tcPr>
          <w:p w14:paraId="3E042129" w14:textId="77777777" w:rsidR="001B3F18" w:rsidRPr="00EC2A4E" w:rsidRDefault="001B3F18" w:rsidP="00A10632">
            <w:pPr>
              <w:jc w:val="center"/>
              <w:rPr>
                <w:sz w:val="16"/>
                <w:lang w:eastAsia="zh-CN"/>
              </w:rPr>
            </w:pPr>
            <w:r>
              <w:rPr>
                <w:rFonts w:hint="eastAsia"/>
                <w:sz w:val="16"/>
                <w:lang w:eastAsia="zh-CN"/>
              </w:rPr>
              <w:t>1</w:t>
            </w:r>
            <w:r>
              <w:rPr>
                <w:sz w:val="16"/>
                <w:lang w:eastAsia="zh-CN"/>
              </w:rPr>
              <w:t>2/24</w:t>
            </w:r>
          </w:p>
        </w:tc>
        <w:tc>
          <w:tcPr>
            <w:tcW w:w="1642" w:type="dxa"/>
            <w:vAlign w:val="center"/>
          </w:tcPr>
          <w:p w14:paraId="3F790A45" w14:textId="77777777" w:rsidR="001B3F18" w:rsidRPr="00EC2A4E" w:rsidRDefault="001B3F18" w:rsidP="00A10632">
            <w:pPr>
              <w:jc w:val="center"/>
              <w:rPr>
                <w:sz w:val="16"/>
                <w:lang w:eastAsia="zh-CN"/>
              </w:rPr>
            </w:pPr>
          </w:p>
        </w:tc>
      </w:tr>
      <w:tr w:rsidR="001B3F18" w14:paraId="406CE2E9" w14:textId="77777777" w:rsidTr="00A10632">
        <w:trPr>
          <w:trHeight w:val="309"/>
          <w:jc w:val="center"/>
        </w:trPr>
        <w:tc>
          <w:tcPr>
            <w:tcW w:w="987" w:type="dxa"/>
            <w:vMerge/>
            <w:vAlign w:val="center"/>
          </w:tcPr>
          <w:p w14:paraId="0C4C3E46" w14:textId="77777777" w:rsidR="001B3F18" w:rsidRPr="00EC2A4E" w:rsidRDefault="001B3F18" w:rsidP="00A10632">
            <w:pPr>
              <w:jc w:val="center"/>
              <w:rPr>
                <w:sz w:val="16"/>
                <w:lang w:eastAsia="zh-CN"/>
              </w:rPr>
            </w:pPr>
          </w:p>
        </w:tc>
        <w:tc>
          <w:tcPr>
            <w:tcW w:w="1375" w:type="dxa"/>
            <w:vAlign w:val="center"/>
          </w:tcPr>
          <w:p w14:paraId="63FDCD9B" w14:textId="77777777" w:rsidR="001B3F18" w:rsidRPr="00EC2A4E" w:rsidRDefault="001B3F18" w:rsidP="00A10632">
            <w:pPr>
              <w:jc w:val="center"/>
              <w:rPr>
                <w:sz w:val="16"/>
                <w:lang w:eastAsia="zh-CN"/>
              </w:rPr>
            </w:pPr>
            <w:r w:rsidRPr="00EC2A4E">
              <w:rPr>
                <w:sz w:val="16"/>
                <w:lang w:eastAsia="zh-CN"/>
              </w:rPr>
              <w:t>HOFD-OCC</w:t>
            </w:r>
          </w:p>
        </w:tc>
        <w:tc>
          <w:tcPr>
            <w:tcW w:w="1482" w:type="dxa"/>
            <w:vAlign w:val="center"/>
          </w:tcPr>
          <w:p w14:paraId="1AC5ACC5" w14:textId="77777777" w:rsidR="001B3F18" w:rsidRPr="00EC2A4E" w:rsidRDefault="001B3F18" w:rsidP="00A10632">
            <w:pPr>
              <w:jc w:val="center"/>
              <w:rPr>
                <w:sz w:val="16"/>
                <w:lang w:eastAsia="zh-CN"/>
              </w:rPr>
            </w:pPr>
            <w:r w:rsidRPr="00EC2A4E">
              <w:rPr>
                <w:sz w:val="16"/>
                <w:lang w:eastAsia="zh-CN"/>
              </w:rPr>
              <w:t>pattern-5</w:t>
            </w:r>
          </w:p>
        </w:tc>
        <w:tc>
          <w:tcPr>
            <w:tcW w:w="2057" w:type="dxa"/>
            <w:vAlign w:val="center"/>
          </w:tcPr>
          <w:p w14:paraId="2C81C5E7" w14:textId="77777777" w:rsidR="001B3F18" w:rsidRPr="00EC2A4E" w:rsidRDefault="001B3F18" w:rsidP="00A10632">
            <w:pPr>
              <w:jc w:val="center"/>
              <w:rPr>
                <w:sz w:val="16"/>
                <w:lang w:eastAsia="zh-CN"/>
              </w:rPr>
            </w:pPr>
            <w:r>
              <w:rPr>
                <w:rFonts w:hint="eastAsia"/>
                <w:sz w:val="16"/>
                <w:lang w:eastAsia="zh-CN"/>
              </w:rPr>
              <w:t>1</w:t>
            </w:r>
            <w:r>
              <w:rPr>
                <w:sz w:val="16"/>
                <w:lang w:eastAsia="zh-CN"/>
              </w:rPr>
              <w:t>2/24</w:t>
            </w:r>
          </w:p>
        </w:tc>
        <w:tc>
          <w:tcPr>
            <w:tcW w:w="1642" w:type="dxa"/>
            <w:vAlign w:val="center"/>
          </w:tcPr>
          <w:p w14:paraId="0991FB93" w14:textId="77777777" w:rsidR="001B3F18" w:rsidRPr="00EC2A4E" w:rsidRDefault="001B3F18" w:rsidP="00A10632">
            <w:pPr>
              <w:jc w:val="center"/>
              <w:rPr>
                <w:sz w:val="16"/>
                <w:lang w:eastAsia="zh-CN"/>
              </w:rPr>
            </w:pPr>
            <w:r>
              <w:rPr>
                <w:sz w:val="16"/>
                <w:lang w:eastAsia="zh-CN"/>
              </w:rPr>
              <w:t>4FD-OCC</w:t>
            </w:r>
          </w:p>
        </w:tc>
      </w:tr>
    </w:tbl>
    <w:p w14:paraId="5C022196" w14:textId="0F24CAFE" w:rsidR="001B3F18" w:rsidRDefault="00BE546E" w:rsidP="001B3F18">
      <w:pPr>
        <w:rPr>
          <w:lang w:eastAsia="zh-CN"/>
        </w:rPr>
      </w:pPr>
      <w:r w:rsidRPr="00F55C4F">
        <w:rPr>
          <w:rFonts w:eastAsia="MS Gothic"/>
          <w:noProof/>
          <w:lang w:eastAsia="zh-CN"/>
        </w:rPr>
        <w:drawing>
          <wp:anchor distT="0" distB="0" distL="114300" distR="114300" simplePos="0" relativeHeight="251663360" behindDoc="0" locked="0" layoutInCell="1" allowOverlap="1" wp14:anchorId="2A51785A" wp14:editId="52C9D607">
            <wp:simplePos x="0" y="0"/>
            <wp:positionH relativeFrom="column">
              <wp:posOffset>3000375</wp:posOffset>
            </wp:positionH>
            <wp:positionV relativeFrom="paragraph">
              <wp:posOffset>898525</wp:posOffset>
            </wp:positionV>
            <wp:extent cx="2793365" cy="2118360"/>
            <wp:effectExtent l="0" t="0" r="6985"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793365" cy="2118360"/>
                    </a:xfrm>
                    <a:prstGeom prst="rect">
                      <a:avLst/>
                    </a:prstGeom>
                  </pic:spPr>
                </pic:pic>
              </a:graphicData>
            </a:graphic>
            <wp14:sizeRelH relativeFrom="page">
              <wp14:pctWidth>0</wp14:pctWidth>
            </wp14:sizeRelH>
            <wp14:sizeRelV relativeFrom="page">
              <wp14:pctHeight>0</wp14:pctHeight>
            </wp14:sizeRelV>
          </wp:anchor>
        </w:drawing>
      </w:r>
      <w:r w:rsidRPr="00F55C4F">
        <w:rPr>
          <w:rFonts w:eastAsia="MS Gothic"/>
          <w:noProof/>
          <w:lang w:eastAsia="zh-CN"/>
        </w:rPr>
        <w:drawing>
          <wp:anchor distT="0" distB="0" distL="114300" distR="114300" simplePos="0" relativeHeight="251661312" behindDoc="0" locked="0" layoutInCell="1" allowOverlap="1" wp14:anchorId="64F86FA7" wp14:editId="49D58097">
            <wp:simplePos x="0" y="0"/>
            <wp:positionH relativeFrom="column">
              <wp:posOffset>67310</wp:posOffset>
            </wp:positionH>
            <wp:positionV relativeFrom="paragraph">
              <wp:posOffset>898525</wp:posOffset>
            </wp:positionV>
            <wp:extent cx="2825115" cy="2118360"/>
            <wp:effectExtent l="0" t="0" r="0" b="0"/>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825115" cy="2118360"/>
                    </a:xfrm>
                    <a:prstGeom prst="rect">
                      <a:avLst/>
                    </a:prstGeom>
                  </pic:spPr>
                </pic:pic>
              </a:graphicData>
            </a:graphic>
            <wp14:sizeRelH relativeFrom="page">
              <wp14:pctWidth>0</wp14:pctWidth>
            </wp14:sizeRelH>
            <wp14:sizeRelV relativeFrom="page">
              <wp14:pctHeight>0</wp14:pctHeight>
            </wp14:sizeRelV>
          </wp:anchor>
        </w:drawing>
      </w:r>
      <w:r w:rsidR="001B3F18">
        <w:rPr>
          <w:rFonts w:hint="eastAsia"/>
          <w:lang w:eastAsia="zh-CN"/>
        </w:rPr>
        <w:t>I</w:t>
      </w:r>
      <w:r w:rsidR="001B3F18">
        <w:rPr>
          <w:lang w:eastAsia="zh-CN"/>
        </w:rPr>
        <w:t xml:space="preserve">n this simulation, </w:t>
      </w:r>
      <w:r w:rsidR="001B3F18" w:rsidRPr="00B54604">
        <w:rPr>
          <w:lang w:eastAsia="zh-CN"/>
        </w:rPr>
        <w:t>TDL-A</w:t>
      </w:r>
      <w:r w:rsidR="001B3F18">
        <w:rPr>
          <w:lang w:eastAsia="zh-CN"/>
        </w:rPr>
        <w:t xml:space="preserve"> channel is assumed and carrier f</w:t>
      </w:r>
      <w:r w:rsidR="001B3F18" w:rsidRPr="00B54604">
        <w:rPr>
          <w:lang w:eastAsia="zh-CN"/>
        </w:rPr>
        <w:t>requency</w:t>
      </w:r>
      <w:r w:rsidR="001B3F18">
        <w:rPr>
          <w:lang w:eastAsia="zh-CN"/>
        </w:rPr>
        <w:t xml:space="preserve"> is set to 4GHz. </w:t>
      </w:r>
      <w:r w:rsidR="001B3F18">
        <w:rPr>
          <w:rFonts w:hint="eastAsia"/>
          <w:lang w:eastAsia="zh-CN"/>
        </w:rPr>
        <w:t>F</w:t>
      </w:r>
      <w:r w:rsidR="001B3F18">
        <w:rPr>
          <w:lang w:eastAsia="zh-CN"/>
        </w:rPr>
        <w:t>or the</w:t>
      </w:r>
      <w:r w:rsidR="001B3F18" w:rsidRPr="00D4019F">
        <w:rPr>
          <w:lang w:eastAsia="zh-CN"/>
        </w:rPr>
        <w:tab/>
      </w:r>
      <w:r w:rsidR="001B3F18">
        <w:rPr>
          <w:lang w:eastAsia="zh-CN"/>
        </w:rPr>
        <w:t>p</w:t>
      </w:r>
      <w:r w:rsidR="001B3F18" w:rsidRPr="00D4019F">
        <w:rPr>
          <w:lang w:eastAsia="zh-CN"/>
        </w:rPr>
        <w:t>ower boosting</w:t>
      </w:r>
      <w:r w:rsidR="001B3F18">
        <w:rPr>
          <w:lang w:eastAsia="zh-CN"/>
        </w:rPr>
        <w:t xml:space="preserve"> </w:t>
      </w:r>
      <w:r w:rsidR="001B3F18" w:rsidRPr="00D4019F">
        <w:rPr>
          <w:lang w:eastAsia="zh-CN"/>
        </w:rPr>
        <w:t>for downlink DM-RS associated with PDSCH</w:t>
      </w:r>
      <w:r w:rsidR="001B3F18">
        <w:rPr>
          <w:lang w:eastAsia="zh-CN"/>
        </w:rPr>
        <w:t xml:space="preserve">, the number of CDM groups without data is configured as 1 because these DMRS patterns are designed to support </w:t>
      </w:r>
      <w:r w:rsidR="001B3F18" w:rsidRPr="00D4019F">
        <w:rPr>
          <w:lang w:eastAsia="zh-CN"/>
        </w:rPr>
        <w:t>high order MU-pairing</w:t>
      </w:r>
      <w:r w:rsidR="001B3F18">
        <w:rPr>
          <w:lang w:eastAsia="zh-CN"/>
        </w:rPr>
        <w:t xml:space="preserve"> in CJT and we assume that the CDM groups contain </w:t>
      </w:r>
      <w:r w:rsidR="001B3F18" w:rsidRPr="00D4019F">
        <w:rPr>
          <w:lang w:eastAsia="zh-CN"/>
        </w:rPr>
        <w:t>potential co-scheduled downlink DM-RS and are not used for data transmission</w:t>
      </w:r>
      <w:r w:rsidR="001B3F18">
        <w:rPr>
          <w:lang w:eastAsia="zh-CN"/>
        </w:rPr>
        <w:t>. Other</w:t>
      </w:r>
      <w:r w:rsidR="001B3F18" w:rsidRPr="00D4019F">
        <w:rPr>
          <w:lang w:eastAsia="zh-CN"/>
        </w:rPr>
        <w:t xml:space="preserve"> simulation </w:t>
      </w:r>
      <w:r w:rsidR="001B3F18">
        <w:rPr>
          <w:lang w:eastAsia="zh-CN"/>
        </w:rPr>
        <w:t>parameters can be found in Appendix B</w:t>
      </w:r>
      <w:r w:rsidR="001B3F18" w:rsidRPr="00D4019F">
        <w:rPr>
          <w:lang w:eastAsia="zh-CN"/>
        </w:rPr>
        <w:t>.</w:t>
      </w:r>
    </w:p>
    <w:p w14:paraId="5958CA28" w14:textId="238EDBD8" w:rsidR="00BE546E" w:rsidRDefault="00BE546E" w:rsidP="00BE546E">
      <w:pPr>
        <w:jc w:val="center"/>
        <w:rPr>
          <w:lang w:eastAsia="zh-CN"/>
        </w:rPr>
      </w:pPr>
      <w:r w:rsidRPr="00BE546E">
        <w:rPr>
          <w:lang w:eastAsia="zh-CN"/>
        </w:rPr>
        <w:t>Fig.2 The BLER comparison among DMRS pattern-1, pattern-6, pattern-4, and pattern</w:t>
      </w:r>
      <w:r>
        <w:rPr>
          <w:lang w:eastAsia="zh-CN"/>
        </w:rPr>
        <w:t>-7</w:t>
      </w:r>
    </w:p>
    <w:p w14:paraId="4C22FF32" w14:textId="4AB22AE0" w:rsidR="00BE546E" w:rsidRDefault="00BE546E" w:rsidP="001B3F18">
      <w:pPr>
        <w:rPr>
          <w:lang w:eastAsia="zh-CN"/>
        </w:rPr>
      </w:pPr>
      <w:r w:rsidRPr="00F55C4F">
        <w:rPr>
          <w:rFonts w:eastAsia="MS Gothic"/>
          <w:noProof/>
          <w:lang w:eastAsia="zh-CN"/>
        </w:rPr>
        <w:lastRenderedPageBreak/>
        <w:drawing>
          <wp:anchor distT="0" distB="0" distL="114300" distR="114300" simplePos="0" relativeHeight="251665408" behindDoc="0" locked="0" layoutInCell="1" allowOverlap="1" wp14:anchorId="0CCCA551" wp14:editId="7137455E">
            <wp:simplePos x="0" y="0"/>
            <wp:positionH relativeFrom="column">
              <wp:posOffset>69215</wp:posOffset>
            </wp:positionH>
            <wp:positionV relativeFrom="paragraph">
              <wp:posOffset>758825</wp:posOffset>
            </wp:positionV>
            <wp:extent cx="2755900" cy="2185035"/>
            <wp:effectExtent l="0" t="0" r="6350" b="5715"/>
            <wp:wrapTopAndBottom/>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755900" cy="2185035"/>
                    </a:xfrm>
                    <a:prstGeom prst="rect">
                      <a:avLst/>
                    </a:prstGeom>
                  </pic:spPr>
                </pic:pic>
              </a:graphicData>
            </a:graphic>
            <wp14:sizeRelH relativeFrom="page">
              <wp14:pctWidth>0</wp14:pctWidth>
            </wp14:sizeRelH>
            <wp14:sizeRelV relativeFrom="page">
              <wp14:pctHeight>0</wp14:pctHeight>
            </wp14:sizeRelV>
          </wp:anchor>
        </w:drawing>
      </w:r>
      <w:r w:rsidRPr="00F55C4F">
        <w:rPr>
          <w:noProof/>
          <w:lang w:eastAsia="zh-CN"/>
        </w:rPr>
        <w:drawing>
          <wp:anchor distT="0" distB="0" distL="114300" distR="114300" simplePos="0" relativeHeight="251667456" behindDoc="0" locked="0" layoutInCell="1" allowOverlap="1" wp14:anchorId="35879A07" wp14:editId="1F3C8E99">
            <wp:simplePos x="0" y="0"/>
            <wp:positionH relativeFrom="column">
              <wp:posOffset>2928043</wp:posOffset>
            </wp:positionH>
            <wp:positionV relativeFrom="paragraph">
              <wp:posOffset>759113</wp:posOffset>
            </wp:positionV>
            <wp:extent cx="2845435" cy="2185035"/>
            <wp:effectExtent l="0" t="0" r="0" b="5715"/>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845435" cy="2185035"/>
                    </a:xfrm>
                    <a:prstGeom prst="rect">
                      <a:avLst/>
                    </a:prstGeom>
                  </pic:spPr>
                </pic:pic>
              </a:graphicData>
            </a:graphic>
            <wp14:sizeRelH relativeFrom="page">
              <wp14:pctWidth>0</wp14:pctWidth>
            </wp14:sizeRelH>
            <wp14:sizeRelV relativeFrom="page">
              <wp14:pctHeight>0</wp14:pctHeight>
            </wp14:sizeRelV>
          </wp:anchor>
        </w:drawing>
      </w:r>
      <w:r w:rsidR="001B3F18">
        <w:rPr>
          <w:lang w:eastAsia="zh-CN"/>
        </w:rPr>
        <w:t xml:space="preserve">Figure2 shows the BLER comparison among DMRS pattern-1, pattern-6, pattern-4, and pattern-7 which are candidate DMRS patterns to double the supported DMRS ports of Rel15 DMRS type1. </w:t>
      </w:r>
      <w:r w:rsidRPr="00BE546E">
        <w:rPr>
          <w:lang w:eastAsia="zh-CN"/>
        </w:rPr>
        <w:t>The BLER comparison among DMRS pattern-2, pattern-3 and pattern-5 which are candidate DMRS patterns to double the supported DMRS ports of Rel15 DMRS type2 is illustrated in Figure3.</w:t>
      </w:r>
    </w:p>
    <w:p w14:paraId="5D9AF312" w14:textId="6AF9971D" w:rsidR="001B3F18" w:rsidRDefault="00BE546E" w:rsidP="00BE546E">
      <w:pPr>
        <w:jc w:val="center"/>
        <w:rPr>
          <w:lang w:eastAsia="zh-CN"/>
        </w:rPr>
      </w:pPr>
      <w:r w:rsidRPr="00BE546E">
        <w:rPr>
          <w:lang w:eastAsia="zh-CN"/>
        </w:rPr>
        <w:t>Fig. 3 BLER comparison among DMRS pattern-2, pattern-3, pattern-5</w:t>
      </w:r>
    </w:p>
    <w:p w14:paraId="226817C7" w14:textId="3AD1C864" w:rsidR="00BE546E" w:rsidRDefault="00BE546E" w:rsidP="00BE546E">
      <w:pPr>
        <w:rPr>
          <w:lang w:eastAsia="zh-CN"/>
        </w:rPr>
      </w:pPr>
      <w:r>
        <w:rPr>
          <w:lang w:eastAsia="zh-CN"/>
        </w:rPr>
        <w:t>Observed from figure2</w:t>
      </w:r>
      <w:r w:rsidR="00A10632">
        <w:rPr>
          <w:lang w:eastAsia="zh-CN"/>
        </w:rPr>
        <w:t xml:space="preserve"> and figure3</w:t>
      </w:r>
      <w:r>
        <w:rPr>
          <w:lang w:eastAsia="zh-CN"/>
        </w:rPr>
        <w:t>, the performance of channel estimation is almost the same when the delay spread is set to 30 ns because of the low frequency selectivity. When the delay spread is conf</w:t>
      </w:r>
      <w:r w:rsidR="00A10632">
        <w:rPr>
          <w:lang w:eastAsia="zh-CN"/>
        </w:rPr>
        <w:t xml:space="preserve">igured as 300 ns, the </w:t>
      </w:r>
      <w:r w:rsidR="000E2D5A">
        <w:rPr>
          <w:lang w:eastAsia="zh-CN"/>
        </w:rPr>
        <w:t xml:space="preserve">channel estimation </w:t>
      </w:r>
      <w:r w:rsidR="00A10632">
        <w:rPr>
          <w:lang w:eastAsia="zh-CN"/>
        </w:rPr>
        <w:t xml:space="preserve">performance of </w:t>
      </w:r>
      <w:r w:rsidR="000E2D5A">
        <w:rPr>
          <w:lang w:eastAsia="zh-CN"/>
        </w:rPr>
        <w:t>HOFD-OCC patterns</w:t>
      </w:r>
      <w:r w:rsidR="00A10632">
        <w:rPr>
          <w:lang w:eastAsia="zh-CN"/>
        </w:rPr>
        <w:t xml:space="preserve"> is better than that of </w:t>
      </w:r>
      <w:r w:rsidR="000E2D5A">
        <w:rPr>
          <w:lang w:eastAsia="zh-CN"/>
        </w:rPr>
        <w:t>FDM</w:t>
      </w:r>
      <w:r w:rsidR="00A10632">
        <w:rPr>
          <w:lang w:eastAsia="zh-CN"/>
        </w:rPr>
        <w:t xml:space="preserve"> patterns</w:t>
      </w:r>
      <w:r w:rsidR="002C15AA">
        <w:rPr>
          <w:lang w:eastAsia="zh-CN"/>
        </w:rPr>
        <w:t xml:space="preserve"> because there are less resource in frequency</w:t>
      </w:r>
      <w:r w:rsidR="002C15AA" w:rsidRPr="002C15AA">
        <w:rPr>
          <w:lang w:eastAsia="zh-CN"/>
        </w:rPr>
        <w:t xml:space="preserve"> in these FDM patterns</w:t>
      </w:r>
      <w:r w:rsidR="000E2D5A">
        <w:rPr>
          <w:lang w:eastAsia="zh-CN"/>
        </w:rPr>
        <w:t>.</w:t>
      </w:r>
      <w:r w:rsidR="00A10632">
        <w:rPr>
          <w:lang w:eastAsia="zh-CN"/>
        </w:rPr>
        <w:t xml:space="preserve"> </w:t>
      </w:r>
      <w:r w:rsidR="000E2D5A" w:rsidRPr="000E2D5A">
        <w:rPr>
          <w:lang w:eastAsia="zh-CN"/>
        </w:rPr>
        <w:t>Apparently</w:t>
      </w:r>
      <w:r w:rsidR="002C15AA">
        <w:rPr>
          <w:lang w:eastAsia="zh-CN"/>
        </w:rPr>
        <w:t>,</w:t>
      </w:r>
      <w:r w:rsidR="000E2D5A" w:rsidRPr="000E2D5A">
        <w:rPr>
          <w:lang w:eastAsia="zh-CN"/>
        </w:rPr>
        <w:t xml:space="preserve"> frequency selectivity</w:t>
      </w:r>
      <w:r w:rsidR="002C15AA">
        <w:rPr>
          <w:lang w:eastAsia="zh-CN"/>
        </w:rPr>
        <w:t xml:space="preserve"> of</w:t>
      </w:r>
      <w:r w:rsidR="000E2D5A" w:rsidRPr="000E2D5A">
        <w:rPr>
          <w:lang w:eastAsia="zh-CN"/>
        </w:rPr>
        <w:t xml:space="preserve"> wireless channel</w:t>
      </w:r>
      <w:r w:rsidR="002C15AA">
        <w:rPr>
          <w:lang w:eastAsia="zh-CN"/>
        </w:rPr>
        <w:t xml:space="preserve"> is </w:t>
      </w:r>
      <w:r w:rsidR="002C15AA" w:rsidRPr="002C15AA">
        <w:rPr>
          <w:lang w:eastAsia="zh-CN"/>
        </w:rPr>
        <w:t>an essential factor</w:t>
      </w:r>
      <w:r w:rsidR="000E2D5A" w:rsidRPr="000E2D5A">
        <w:rPr>
          <w:lang w:eastAsia="zh-CN"/>
        </w:rPr>
        <w:t xml:space="preserve"> </w:t>
      </w:r>
      <w:r w:rsidR="002C15AA">
        <w:rPr>
          <w:lang w:eastAsia="zh-CN"/>
        </w:rPr>
        <w:t>w</w:t>
      </w:r>
      <w:r w:rsidR="000E2D5A">
        <w:rPr>
          <w:lang w:eastAsia="zh-CN"/>
        </w:rPr>
        <w:t xml:space="preserve">hen we </w:t>
      </w:r>
      <w:r w:rsidR="00F77720">
        <w:rPr>
          <w:lang w:eastAsia="zh-CN"/>
        </w:rPr>
        <w:t>think about introducing</w:t>
      </w:r>
      <w:r w:rsidR="000E2D5A">
        <w:rPr>
          <w:lang w:eastAsia="zh-CN"/>
        </w:rPr>
        <w:t xml:space="preserve"> </w:t>
      </w:r>
      <w:r w:rsidR="002C15AA">
        <w:rPr>
          <w:lang w:eastAsia="zh-CN"/>
        </w:rPr>
        <w:t>new</w:t>
      </w:r>
      <w:r w:rsidR="000E2D5A">
        <w:rPr>
          <w:lang w:eastAsia="zh-CN"/>
        </w:rPr>
        <w:t xml:space="preserve"> DMRS pattern</w:t>
      </w:r>
      <w:r w:rsidR="002C15AA">
        <w:rPr>
          <w:lang w:eastAsia="zh-CN"/>
        </w:rPr>
        <w:t>s</w:t>
      </w:r>
      <w:r w:rsidR="000E2D5A">
        <w:rPr>
          <w:lang w:eastAsia="zh-CN"/>
        </w:rPr>
        <w:t xml:space="preserve"> to support larger number of DMRS ports</w:t>
      </w:r>
      <w:r w:rsidR="002C15AA">
        <w:rPr>
          <w:lang w:eastAsia="zh-CN"/>
        </w:rPr>
        <w:t>.</w:t>
      </w:r>
    </w:p>
    <w:p w14:paraId="4AEC1EBD" w14:textId="280A66C3" w:rsidR="001B3F18" w:rsidRDefault="00BE546E" w:rsidP="001B3F18">
      <w:pPr>
        <w:rPr>
          <w:b/>
          <w:i/>
          <w:lang w:eastAsia="zh-CN"/>
        </w:rPr>
      </w:pPr>
      <w:r w:rsidRPr="00BE546E">
        <w:rPr>
          <w:b/>
          <w:i/>
          <w:lang w:eastAsia="zh-CN"/>
        </w:rPr>
        <w:t>Observation</w:t>
      </w:r>
      <w:r w:rsidR="00E96017">
        <w:rPr>
          <w:b/>
          <w:i/>
          <w:lang w:eastAsia="zh-CN"/>
        </w:rPr>
        <w:t xml:space="preserve"> 4</w:t>
      </w:r>
      <w:r w:rsidRPr="00BE546E">
        <w:rPr>
          <w:b/>
          <w:i/>
          <w:lang w:eastAsia="zh-CN"/>
        </w:rPr>
        <w:t>:</w:t>
      </w:r>
    </w:p>
    <w:p w14:paraId="6114D3F9" w14:textId="233DB7DA" w:rsidR="00854581" w:rsidRDefault="00BE546E" w:rsidP="005F16D4">
      <w:pPr>
        <w:pStyle w:val="af2"/>
        <w:numPr>
          <w:ilvl w:val="0"/>
          <w:numId w:val="42"/>
        </w:numPr>
        <w:ind w:firstLineChars="0"/>
        <w:rPr>
          <w:b/>
          <w:i/>
          <w:lang w:eastAsia="zh-CN"/>
        </w:rPr>
      </w:pPr>
      <w:r>
        <w:rPr>
          <w:rFonts w:hint="eastAsia"/>
          <w:b/>
          <w:i/>
          <w:lang w:eastAsia="zh-CN"/>
        </w:rPr>
        <w:t>T</w:t>
      </w:r>
      <w:r w:rsidR="00C20DD1">
        <w:rPr>
          <w:b/>
          <w:i/>
          <w:lang w:eastAsia="zh-CN"/>
        </w:rPr>
        <w:t>he</w:t>
      </w:r>
      <w:r w:rsidR="00C20DD1" w:rsidRPr="00C20DD1">
        <w:rPr>
          <w:b/>
          <w:i/>
          <w:lang w:eastAsia="zh-CN"/>
        </w:rPr>
        <w:t xml:space="preserve"> channel estimation performance of </w:t>
      </w:r>
      <w:r w:rsidR="00C20DD1">
        <w:rPr>
          <w:b/>
          <w:i/>
          <w:lang w:eastAsia="zh-CN"/>
        </w:rPr>
        <w:t>all the</w:t>
      </w:r>
      <w:r w:rsidR="005F16D4">
        <w:rPr>
          <w:b/>
          <w:i/>
          <w:lang w:eastAsia="zh-CN"/>
        </w:rPr>
        <w:t xml:space="preserve"> candidate</w:t>
      </w:r>
      <w:r w:rsidR="00C20DD1">
        <w:rPr>
          <w:b/>
          <w:i/>
          <w:lang w:eastAsia="zh-CN"/>
        </w:rPr>
        <w:t xml:space="preserve"> patterns</w:t>
      </w:r>
      <w:r w:rsidR="005F16D4">
        <w:rPr>
          <w:b/>
          <w:i/>
          <w:lang w:eastAsia="zh-CN"/>
        </w:rPr>
        <w:t xml:space="preserve"> and</w:t>
      </w:r>
      <w:r w:rsidR="00854581">
        <w:rPr>
          <w:b/>
          <w:i/>
          <w:lang w:eastAsia="zh-CN"/>
        </w:rPr>
        <w:t xml:space="preserve"> Rel15 DMRS Types</w:t>
      </w:r>
      <w:r w:rsidR="005F16D4">
        <w:rPr>
          <w:b/>
          <w:i/>
          <w:lang w:eastAsia="zh-CN"/>
        </w:rPr>
        <w:t xml:space="preserve"> are</w:t>
      </w:r>
      <w:r w:rsidR="00C20DD1">
        <w:rPr>
          <w:b/>
          <w:i/>
          <w:lang w:eastAsia="zh-CN"/>
        </w:rPr>
        <w:t xml:space="preserve"> almost the same when </w:t>
      </w:r>
      <w:r w:rsidR="00C20DD1" w:rsidRPr="00C20DD1">
        <w:rPr>
          <w:b/>
          <w:i/>
          <w:lang w:eastAsia="zh-CN"/>
        </w:rPr>
        <w:t>delay spread is set to 30 ns</w:t>
      </w:r>
    </w:p>
    <w:p w14:paraId="11C2F1A7" w14:textId="270D0AD8" w:rsidR="00533976" w:rsidRPr="005F16D4" w:rsidRDefault="00533976" w:rsidP="00533976">
      <w:pPr>
        <w:pStyle w:val="af2"/>
        <w:numPr>
          <w:ilvl w:val="0"/>
          <w:numId w:val="42"/>
        </w:numPr>
        <w:ind w:firstLineChars="0"/>
        <w:rPr>
          <w:b/>
          <w:i/>
          <w:lang w:eastAsia="zh-CN"/>
        </w:rPr>
      </w:pPr>
      <w:r>
        <w:rPr>
          <w:rFonts w:hint="eastAsia"/>
          <w:b/>
          <w:i/>
          <w:lang w:eastAsia="zh-CN"/>
        </w:rPr>
        <w:t>W</w:t>
      </w:r>
      <w:r>
        <w:rPr>
          <w:b/>
          <w:i/>
          <w:lang w:eastAsia="zh-CN"/>
        </w:rPr>
        <w:t>hen the delay spread is configured as 300 ns, t</w:t>
      </w:r>
      <w:r w:rsidRPr="00533976">
        <w:rPr>
          <w:b/>
          <w:i/>
          <w:lang w:eastAsia="zh-CN"/>
        </w:rPr>
        <w:t>he performance</w:t>
      </w:r>
      <w:r w:rsidR="0095575C">
        <w:rPr>
          <w:b/>
          <w:i/>
          <w:lang w:eastAsia="zh-CN"/>
        </w:rPr>
        <w:t xml:space="preserve"> loss of all the candidate patterns compared with Rel15 DMRS Types </w:t>
      </w:r>
      <w:r w:rsidR="001B71BC">
        <w:rPr>
          <w:b/>
          <w:i/>
          <w:lang w:eastAsia="zh-CN"/>
        </w:rPr>
        <w:t>is</w:t>
      </w:r>
      <w:r w:rsidR="0095575C">
        <w:rPr>
          <w:b/>
          <w:i/>
          <w:lang w:eastAsia="zh-CN"/>
        </w:rPr>
        <w:t xml:space="preserve"> slight.</w:t>
      </w:r>
    </w:p>
    <w:p w14:paraId="2B09A520" w14:textId="5488FC9D" w:rsidR="003B40D6" w:rsidRPr="00FD1135" w:rsidRDefault="00C20DD1" w:rsidP="00FD1135">
      <w:pPr>
        <w:pStyle w:val="af2"/>
        <w:numPr>
          <w:ilvl w:val="0"/>
          <w:numId w:val="42"/>
        </w:numPr>
        <w:ind w:firstLineChars="0"/>
        <w:rPr>
          <w:b/>
          <w:i/>
          <w:lang w:eastAsia="zh-CN"/>
        </w:rPr>
      </w:pPr>
      <w:r>
        <w:rPr>
          <w:b/>
          <w:i/>
          <w:lang w:eastAsia="zh-CN"/>
        </w:rPr>
        <w:t>T</w:t>
      </w:r>
      <w:r w:rsidRPr="00C20DD1">
        <w:rPr>
          <w:b/>
          <w:i/>
          <w:lang w:eastAsia="zh-CN"/>
        </w:rPr>
        <w:t>he channel estimation performance of HOFD-OCC patterns is better than that of FDM patterns</w:t>
      </w:r>
      <w:r w:rsidRPr="00C20DD1">
        <w:t xml:space="preserve"> </w:t>
      </w:r>
      <w:r>
        <w:rPr>
          <w:b/>
          <w:i/>
          <w:lang w:eastAsia="zh-CN"/>
        </w:rPr>
        <w:t>w</w:t>
      </w:r>
      <w:r w:rsidRPr="00C20DD1">
        <w:rPr>
          <w:b/>
          <w:i/>
          <w:lang w:eastAsia="zh-CN"/>
        </w:rPr>
        <w:t>hen the delay spread is configured as 300 ns</w:t>
      </w:r>
    </w:p>
    <w:p w14:paraId="59EFAE67" w14:textId="2F10B7DE" w:rsidR="00854581" w:rsidRPr="0095575C" w:rsidRDefault="00640382" w:rsidP="008F1D1B">
      <w:pPr>
        <w:pBdr>
          <w:bottom w:val="single" w:sz="12" w:space="1" w:color="auto"/>
        </w:pBdr>
        <w:rPr>
          <w:b/>
          <w:i/>
          <w:lang w:eastAsia="zh-CN"/>
        </w:rPr>
      </w:pPr>
      <w:r w:rsidRPr="0095575C">
        <w:rPr>
          <w:rFonts w:hint="eastAsia"/>
          <w:b/>
          <w:i/>
          <w:lang w:eastAsia="zh-CN"/>
        </w:rPr>
        <w:t>P</w:t>
      </w:r>
      <w:r w:rsidRPr="0095575C">
        <w:rPr>
          <w:b/>
          <w:i/>
          <w:lang w:eastAsia="zh-CN"/>
        </w:rPr>
        <w:t>roposal</w:t>
      </w:r>
      <w:r w:rsidR="0095575C">
        <w:rPr>
          <w:b/>
          <w:i/>
          <w:lang w:eastAsia="zh-CN"/>
        </w:rPr>
        <w:t xml:space="preserve"> </w:t>
      </w:r>
      <w:r w:rsidR="00A80147">
        <w:rPr>
          <w:b/>
          <w:i/>
          <w:lang w:eastAsia="zh-CN"/>
        </w:rPr>
        <w:t>5</w:t>
      </w:r>
      <w:r w:rsidRPr="0095575C">
        <w:rPr>
          <w:b/>
          <w:i/>
          <w:lang w:eastAsia="zh-CN"/>
        </w:rPr>
        <w:t>:</w:t>
      </w:r>
      <w:r w:rsidR="0095575C">
        <w:rPr>
          <w:b/>
          <w:i/>
          <w:lang w:eastAsia="zh-CN"/>
        </w:rPr>
        <w:t xml:space="preserve"> All the candidate patterns, </w:t>
      </w:r>
      <w:r w:rsidR="0095575C" w:rsidRPr="0095575C">
        <w:rPr>
          <w:b/>
          <w:i/>
          <w:lang w:eastAsia="zh-CN"/>
        </w:rPr>
        <w:t>especially</w:t>
      </w:r>
      <w:r w:rsidR="0095575C">
        <w:rPr>
          <w:b/>
          <w:i/>
          <w:lang w:eastAsia="zh-CN"/>
        </w:rPr>
        <w:t xml:space="preserve"> these HOFD-OCC patterns, proposed in section 2.1 can be considered in Rel18 to support larger number of DMRS ports according to the LLS results.</w:t>
      </w:r>
    </w:p>
    <w:p w14:paraId="377E4184" w14:textId="6C462469" w:rsidR="00372FAF" w:rsidRDefault="00FD1135" w:rsidP="008F1D1B">
      <w:pPr>
        <w:pBdr>
          <w:bottom w:val="single" w:sz="12" w:space="1" w:color="auto"/>
        </w:pBdr>
        <w:rPr>
          <w:lang w:eastAsia="zh-CN"/>
        </w:rPr>
      </w:pPr>
      <w:r>
        <w:rPr>
          <w:lang w:eastAsia="zh-CN"/>
        </w:rPr>
        <w:t>In addition, there are two pattern, pattern-6 and pattern-7, that take 2</w:t>
      </w:r>
      <w:r w:rsidRPr="002C15AA">
        <w:rPr>
          <w:lang w:eastAsia="zh-CN"/>
        </w:rPr>
        <w:t xml:space="preserve"> PRBs as the basic mapping unit</w:t>
      </w:r>
      <w:r>
        <w:rPr>
          <w:lang w:eastAsia="zh-CN"/>
        </w:rPr>
        <w:t>. According to figure 2, the performance of pattern-6 and pattern-1 is almost the same even when the delay spread is 300 ns. S</w:t>
      </w:r>
      <w:r w:rsidRPr="001E334C">
        <w:rPr>
          <w:lang w:eastAsia="zh-CN"/>
        </w:rPr>
        <w:t>imilarly</w:t>
      </w:r>
      <w:r>
        <w:rPr>
          <w:lang w:eastAsia="zh-CN"/>
        </w:rPr>
        <w:t>, t</w:t>
      </w:r>
      <w:r w:rsidRPr="001E334C">
        <w:rPr>
          <w:lang w:eastAsia="zh-CN"/>
        </w:rPr>
        <w:t>here's not much difference</w:t>
      </w:r>
      <w:r>
        <w:rPr>
          <w:lang w:eastAsia="zh-CN"/>
        </w:rPr>
        <w:t xml:space="preserve"> in the performance between pattern-7 and pattern-4. What’s more,</w:t>
      </w:r>
      <w:r w:rsidRPr="00C20DD1">
        <w:rPr>
          <w:lang w:eastAsia="zh-CN"/>
        </w:rPr>
        <w:t xml:space="preserve"> the scheduling flexibility </w:t>
      </w:r>
      <w:r>
        <w:rPr>
          <w:lang w:eastAsia="zh-CN"/>
        </w:rPr>
        <w:t>is limited</w:t>
      </w:r>
      <w:r w:rsidRPr="00C20DD1">
        <w:rPr>
          <w:lang w:eastAsia="zh-CN"/>
        </w:rPr>
        <w:t xml:space="preserve"> if the basic mapping unit is set to multiple PRBs.</w:t>
      </w:r>
    </w:p>
    <w:p w14:paraId="60425F11" w14:textId="524A0519" w:rsidR="00FD1135" w:rsidRPr="00E2641E" w:rsidRDefault="00FD1135" w:rsidP="008F1D1B">
      <w:pPr>
        <w:pBdr>
          <w:bottom w:val="single" w:sz="12" w:space="1" w:color="auto"/>
        </w:pBdr>
        <w:rPr>
          <w:b/>
          <w:i/>
          <w:lang w:eastAsia="zh-CN"/>
        </w:rPr>
      </w:pPr>
      <w:r w:rsidRPr="00E2641E">
        <w:rPr>
          <w:rFonts w:hint="eastAsia"/>
          <w:b/>
          <w:i/>
          <w:lang w:eastAsia="zh-CN"/>
        </w:rPr>
        <w:t>Ob</w:t>
      </w:r>
      <w:r w:rsidRPr="00E2641E">
        <w:rPr>
          <w:b/>
          <w:i/>
          <w:lang w:eastAsia="zh-CN"/>
        </w:rPr>
        <w:t>s</w:t>
      </w:r>
      <w:r w:rsidRPr="00E2641E">
        <w:rPr>
          <w:rFonts w:hint="eastAsia"/>
          <w:b/>
          <w:i/>
          <w:lang w:eastAsia="zh-CN"/>
        </w:rPr>
        <w:t>ervation</w:t>
      </w:r>
      <w:r w:rsidR="00E96017">
        <w:rPr>
          <w:b/>
          <w:i/>
          <w:lang w:eastAsia="zh-CN"/>
        </w:rPr>
        <w:t xml:space="preserve"> 5</w:t>
      </w:r>
      <w:r w:rsidRPr="00E2641E">
        <w:rPr>
          <w:b/>
          <w:i/>
          <w:lang w:eastAsia="zh-CN"/>
        </w:rPr>
        <w:t>:</w:t>
      </w:r>
    </w:p>
    <w:p w14:paraId="0FBBC175" w14:textId="021D34D6" w:rsidR="00FD1135" w:rsidRDefault="00394F64" w:rsidP="00394F64">
      <w:pPr>
        <w:pStyle w:val="af2"/>
        <w:numPr>
          <w:ilvl w:val="0"/>
          <w:numId w:val="47"/>
        </w:numPr>
        <w:pBdr>
          <w:bottom w:val="single" w:sz="12" w:space="1" w:color="auto"/>
        </w:pBdr>
        <w:ind w:firstLineChars="0"/>
        <w:rPr>
          <w:b/>
          <w:i/>
          <w:color w:val="000000"/>
          <w:lang w:eastAsia="zh-CN"/>
        </w:rPr>
      </w:pPr>
      <w:r>
        <w:rPr>
          <w:b/>
          <w:i/>
          <w:color w:val="000000"/>
          <w:lang w:eastAsia="zh-CN"/>
        </w:rPr>
        <w:t>The pattern</w:t>
      </w:r>
      <w:r w:rsidR="00DA1187">
        <w:rPr>
          <w:b/>
          <w:i/>
          <w:color w:val="000000"/>
          <w:lang w:eastAsia="zh-CN"/>
        </w:rPr>
        <w:t>s that take</w:t>
      </w:r>
      <w:r w:rsidRPr="00394F64">
        <w:rPr>
          <w:b/>
          <w:i/>
          <w:color w:val="000000"/>
          <w:lang w:eastAsia="zh-CN"/>
        </w:rPr>
        <w:t xml:space="preserve"> multiple PRBs as the basic mapping unit to ensure the orthogonality between different CDMed REs </w:t>
      </w:r>
      <w:r>
        <w:rPr>
          <w:b/>
          <w:i/>
          <w:color w:val="000000"/>
          <w:lang w:eastAsia="zh-CN"/>
        </w:rPr>
        <w:t xml:space="preserve">almost </w:t>
      </w:r>
      <w:r w:rsidRPr="00394F64">
        <w:rPr>
          <w:b/>
          <w:i/>
          <w:color w:val="000000"/>
          <w:lang w:eastAsia="zh-CN"/>
        </w:rPr>
        <w:t>have the same channel estimation performance</w:t>
      </w:r>
      <w:r>
        <w:rPr>
          <w:b/>
          <w:i/>
          <w:color w:val="000000"/>
          <w:lang w:eastAsia="zh-CN"/>
        </w:rPr>
        <w:t xml:space="preserve"> with the pattern</w:t>
      </w:r>
      <w:r w:rsidRPr="00394F64">
        <w:rPr>
          <w:b/>
          <w:i/>
          <w:color w:val="000000"/>
          <w:lang w:eastAsia="zh-CN"/>
        </w:rPr>
        <w:t xml:space="preserve"> that introduce</w:t>
      </w:r>
      <w:r>
        <w:rPr>
          <w:b/>
          <w:i/>
          <w:color w:val="000000"/>
          <w:lang w:eastAsia="zh-CN"/>
        </w:rPr>
        <w:t xml:space="preserve"> higher order OCC</w:t>
      </w:r>
      <w:r w:rsidR="002621DF">
        <w:rPr>
          <w:b/>
          <w:i/>
          <w:color w:val="000000"/>
          <w:lang w:eastAsia="zh-CN"/>
        </w:rPr>
        <w:t xml:space="preserve"> matched with the number of  REs</w:t>
      </w:r>
      <w:r w:rsidR="005C47FA">
        <w:rPr>
          <w:b/>
          <w:i/>
          <w:color w:val="000000"/>
          <w:lang w:eastAsia="zh-CN"/>
        </w:rPr>
        <w:t xml:space="preserve"> in one symbol</w:t>
      </w:r>
      <w:r w:rsidR="002621DF">
        <w:rPr>
          <w:b/>
          <w:i/>
          <w:color w:val="000000"/>
          <w:lang w:eastAsia="zh-CN"/>
        </w:rPr>
        <w:t>.</w:t>
      </w:r>
    </w:p>
    <w:p w14:paraId="657B254F" w14:textId="51DBF6E4" w:rsidR="00FD1135" w:rsidRPr="00860DE0" w:rsidRDefault="00A80147" w:rsidP="008F1D1B">
      <w:pPr>
        <w:pBdr>
          <w:bottom w:val="single" w:sz="12" w:space="1" w:color="auto"/>
        </w:pBdr>
        <w:rPr>
          <w:rFonts w:hint="eastAsia"/>
          <w:b/>
          <w:i/>
          <w:color w:val="000000"/>
          <w:lang w:eastAsia="zh-CN"/>
        </w:rPr>
      </w:pPr>
      <w:r>
        <w:rPr>
          <w:rFonts w:hint="eastAsia"/>
          <w:b/>
          <w:i/>
          <w:color w:val="000000"/>
          <w:lang w:eastAsia="zh-CN"/>
        </w:rPr>
        <w:t>P</w:t>
      </w:r>
      <w:r>
        <w:rPr>
          <w:b/>
          <w:i/>
          <w:color w:val="000000"/>
          <w:lang w:eastAsia="zh-CN"/>
        </w:rPr>
        <w:t xml:space="preserve">roposal 6: </w:t>
      </w:r>
      <w:r w:rsidR="002757BC">
        <w:rPr>
          <w:b/>
          <w:i/>
          <w:color w:val="000000"/>
          <w:lang w:eastAsia="zh-CN"/>
        </w:rPr>
        <w:t>G</w:t>
      </w:r>
      <w:r w:rsidR="002757BC" w:rsidRPr="002757BC">
        <w:rPr>
          <w:b/>
          <w:i/>
          <w:color w:val="000000"/>
          <w:lang w:eastAsia="zh-CN"/>
        </w:rPr>
        <w:t>ive</w:t>
      </w:r>
      <w:r w:rsidR="002757BC">
        <w:rPr>
          <w:b/>
          <w:i/>
          <w:color w:val="000000"/>
          <w:lang w:eastAsia="zh-CN"/>
        </w:rPr>
        <w:t xml:space="preserve"> low</w:t>
      </w:r>
      <w:r w:rsidR="002757BC" w:rsidRPr="002757BC">
        <w:rPr>
          <w:b/>
          <w:i/>
          <w:color w:val="000000"/>
          <w:lang w:eastAsia="zh-CN"/>
        </w:rPr>
        <w:t xml:space="preserve"> priority to</w:t>
      </w:r>
      <w:r w:rsidR="00424AEF">
        <w:rPr>
          <w:b/>
          <w:i/>
          <w:color w:val="000000"/>
          <w:lang w:eastAsia="zh-CN"/>
        </w:rPr>
        <w:t xml:space="preserve"> </w:t>
      </w:r>
      <w:r w:rsidR="002757BC">
        <w:rPr>
          <w:b/>
          <w:i/>
          <w:color w:val="000000"/>
          <w:lang w:eastAsia="zh-CN"/>
        </w:rPr>
        <w:t xml:space="preserve">the candidate </w:t>
      </w:r>
      <w:r w:rsidR="00424AEF" w:rsidRPr="00424AEF">
        <w:rPr>
          <w:b/>
          <w:i/>
          <w:color w:val="000000"/>
          <w:lang w:eastAsia="zh-CN"/>
        </w:rPr>
        <w:t>pattern</w:t>
      </w:r>
      <w:r w:rsidR="002757BC">
        <w:rPr>
          <w:b/>
          <w:i/>
          <w:color w:val="000000"/>
          <w:lang w:eastAsia="zh-CN"/>
        </w:rPr>
        <w:t>s</w:t>
      </w:r>
      <w:r w:rsidR="00424AEF" w:rsidRPr="00424AEF">
        <w:rPr>
          <w:b/>
          <w:i/>
          <w:color w:val="000000"/>
          <w:lang w:eastAsia="zh-CN"/>
        </w:rPr>
        <w:t xml:space="preserve"> </w:t>
      </w:r>
      <w:r w:rsidR="002757BC">
        <w:rPr>
          <w:b/>
          <w:i/>
          <w:color w:val="000000"/>
          <w:lang w:eastAsia="zh-CN"/>
        </w:rPr>
        <w:t xml:space="preserve">which </w:t>
      </w:r>
      <w:r w:rsidR="00424AEF">
        <w:rPr>
          <w:b/>
          <w:i/>
          <w:color w:val="000000"/>
          <w:lang w:eastAsia="zh-CN"/>
        </w:rPr>
        <w:t>tak</w:t>
      </w:r>
      <w:r w:rsidR="00DA1187">
        <w:rPr>
          <w:b/>
          <w:i/>
          <w:color w:val="000000"/>
          <w:lang w:eastAsia="zh-CN"/>
        </w:rPr>
        <w:t>e</w:t>
      </w:r>
      <w:r w:rsidR="00424AEF" w:rsidRPr="00424AEF">
        <w:rPr>
          <w:b/>
          <w:i/>
          <w:color w:val="000000"/>
          <w:lang w:eastAsia="zh-CN"/>
        </w:rPr>
        <w:t xml:space="preserve"> multiple PRBs as the basic mapping unit</w:t>
      </w:r>
      <w:r w:rsidR="001B71BC">
        <w:rPr>
          <w:b/>
          <w:i/>
          <w:color w:val="000000"/>
          <w:lang w:eastAsia="zh-CN"/>
        </w:rPr>
        <w:t>.</w:t>
      </w:r>
    </w:p>
    <w:p w14:paraId="12FE308E" w14:textId="0EBEB620" w:rsidR="00372FAF" w:rsidRDefault="00372FAF" w:rsidP="00372FAF">
      <w:pPr>
        <w:pStyle w:val="1"/>
      </w:pPr>
      <w:r>
        <w:t>Discussion on power control for UL single DCI for multi-TRP operation</w:t>
      </w:r>
    </w:p>
    <w:p w14:paraId="7FE1FCF2" w14:textId="77777777" w:rsidR="001D7ACA" w:rsidRPr="00214832" w:rsidRDefault="001D7ACA" w:rsidP="001D7ACA">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p>
    <w:p w14:paraId="1BB1D943" w14:textId="77777777" w:rsidR="001D7ACA" w:rsidRDefault="001D7ACA" w:rsidP="001D7ACA">
      <w:pPr>
        <w:pStyle w:val="a3"/>
      </w:pPr>
      <w:r>
        <w:rPr>
          <w:noProof/>
          <w:lang w:eastAsia="zh-CN"/>
        </w:rPr>
        <w:lastRenderedPageBreak/>
        <mc:AlternateContent>
          <mc:Choice Requires="wps">
            <w:drawing>
              <wp:inline distT="0" distB="0" distL="0" distR="0" wp14:anchorId="443B278D" wp14:editId="2C691B2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BBBCA6D" w14:textId="77777777" w:rsidR="008901B4" w:rsidRPr="005A06E3" w:rsidRDefault="008901B4" w:rsidP="001D7ACA">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4E518DEA" w14:textId="77777777" w:rsidR="008901B4" w:rsidRPr="005A06E3" w:rsidRDefault="008901B4" w:rsidP="001D7ACA">
                            <w:pPr>
                              <w:pStyle w:val="af2"/>
                              <w:numPr>
                                <w:ilvl w:val="0"/>
                                <w:numId w:val="49"/>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43B278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5BBBCA6D" w14:textId="77777777" w:rsidR="008901B4" w:rsidRPr="005A06E3" w:rsidRDefault="008901B4" w:rsidP="001D7ACA">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4E518DEA" w14:textId="77777777" w:rsidR="008901B4" w:rsidRPr="005A06E3" w:rsidRDefault="008901B4" w:rsidP="001D7ACA">
                      <w:pPr>
                        <w:pStyle w:val="af2"/>
                        <w:numPr>
                          <w:ilvl w:val="0"/>
                          <w:numId w:val="49"/>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10E890DF" w14:textId="77777777" w:rsidR="001D7ACA" w:rsidRDefault="001D7ACA" w:rsidP="001D7ACA">
      <w:pPr>
        <w:rPr>
          <w:rFonts w:eastAsia="等线"/>
        </w:rPr>
      </w:pPr>
    </w:p>
    <w:p w14:paraId="450A70F6" w14:textId="77777777" w:rsidR="001D7ACA" w:rsidRDefault="001D7ACA" w:rsidP="001D7ACA">
      <w:pPr>
        <w:rPr>
          <w:rFonts w:eastAsia="等线"/>
        </w:rPr>
      </w:pPr>
      <w:r>
        <w:rPr>
          <w:rFonts w:eastAsia="等线"/>
        </w:rPr>
        <w:t>For the uplink transmission with 8Tx, it needs further enhancements on DMRS design if it is agreed to support the maximum number of transmission layers to 8. In current spec, only 4 transmission layers for the PUSCH is supported. If only 4 layers would be agreed for the 8Tx UL transmission, then we cannot see any impact to current DMRS design.</w:t>
      </w:r>
      <w:r>
        <w:rPr>
          <w:rFonts w:eastAsia="等线" w:hint="eastAsia"/>
        </w:rPr>
        <w:t xml:space="preserve"> </w:t>
      </w:r>
      <w:r>
        <w:rPr>
          <w:rFonts w:eastAsia="等线"/>
        </w:rPr>
        <w:t>To our understanding, the motivation for the enhancement is the improved throughput and also to minimize the gap of the supported RANK and data rate between UL and DL.</w:t>
      </w:r>
    </w:p>
    <w:p w14:paraId="3C9C5ED1" w14:textId="77777777" w:rsidR="001D7ACA" w:rsidRDefault="001D7ACA" w:rsidP="001D7ACA">
      <w:pPr>
        <w:rPr>
          <w:rFonts w:eastAsia="等线"/>
        </w:rPr>
      </w:pPr>
      <w:r>
        <w:rPr>
          <w:rFonts w:eastAsia="等线"/>
        </w:rPr>
        <w:t>If the maximum 8 transmission layers is justified to be enhanced for the 8Tx</w:t>
      </w:r>
      <w:r>
        <w:rPr>
          <w:rFonts w:eastAsia="等线" w:hint="eastAsia"/>
        </w:rPr>
        <w:t>，</w:t>
      </w:r>
      <w:r>
        <w:rPr>
          <w:rFonts w:eastAsia="等线" w:hint="eastAsia"/>
        </w:rPr>
        <w:t>t</w:t>
      </w:r>
      <w:r>
        <w:rPr>
          <w:rFonts w:eastAsia="等线"/>
        </w:rPr>
        <w:t xml:space="preserve">he number of </w:t>
      </w:r>
      <w:r>
        <w:rPr>
          <w:rFonts w:eastAsia="等线" w:hint="eastAsia"/>
        </w:rPr>
        <w:t>D</w:t>
      </w:r>
      <w:r>
        <w:rPr>
          <w:rFonts w:eastAsia="等线"/>
        </w:rPr>
        <w:t xml:space="preserve">MRS ports should also be increased accordingly. Since the scenario mainly targeting SU-MIMO for 8Tx enhancement, DMRS port allocation design would be quite aligned with that of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w:t>
      </w:r>
      <w:r>
        <w:rPr>
          <w:rFonts w:eastAsia="等线" w:hint="eastAsia"/>
        </w:rPr>
        <w:t>T</w:t>
      </w:r>
      <w:r>
        <w:rPr>
          <w:rFonts w:eastAsia="等线"/>
        </w:rPr>
        <w:t xml:space="preserve">he direct way is to extend the DMRS table for RANK 5-8 for each category. But this may not be efficient enough, because very limited entry would be introduced for SU-MIMO, so in order to have less spec impact, a joint table for each categories is also feasible without extra signaling overhead. </w:t>
      </w:r>
    </w:p>
    <w:p w14:paraId="55EE3C69" w14:textId="119D8C73" w:rsidR="001D7ACA" w:rsidRPr="00C46FEC" w:rsidRDefault="000B2E88" w:rsidP="001D7ACA">
      <w:pPr>
        <w:rPr>
          <w:rFonts w:eastAsia="等线"/>
          <w:b/>
          <w:i/>
        </w:rPr>
      </w:pPr>
      <w:r>
        <w:rPr>
          <w:rFonts w:eastAsia="等线"/>
          <w:b/>
          <w:i/>
        </w:rPr>
        <w:t>Proposal 7</w:t>
      </w:r>
      <w:r w:rsidR="001D7ACA" w:rsidRPr="00C46FEC">
        <w:rPr>
          <w:rFonts w:eastAsia="等线"/>
          <w:b/>
          <w:i/>
        </w:rPr>
        <w:t xml:space="preserve">: If the maximum layers </w:t>
      </w:r>
      <w:r w:rsidR="001D7ACA">
        <w:rPr>
          <w:rFonts w:eastAsia="等线"/>
          <w:b/>
          <w:i/>
        </w:rPr>
        <w:t xml:space="preserve">to support </w:t>
      </w:r>
      <w:r w:rsidR="001D7ACA" w:rsidRPr="00C46FEC">
        <w:rPr>
          <w:rFonts w:eastAsia="等线"/>
          <w:b/>
          <w:i/>
        </w:rPr>
        <w:t>for 8Tx uplink transmission is 8, DMRS port allocation tables needs to be extended. Either separate tables for RANK5-8 for each DMRS configuration</w:t>
      </w:r>
      <w:r w:rsidR="001D7ACA">
        <w:rPr>
          <w:rFonts w:eastAsia="等线"/>
          <w:b/>
          <w:i/>
        </w:rPr>
        <w:t xml:space="preserve"> (same as current spec)</w:t>
      </w:r>
      <w:r w:rsidR="001D7ACA" w:rsidRPr="00C46FEC">
        <w:rPr>
          <w:rFonts w:eastAsia="等线"/>
          <w:b/>
          <w:i/>
        </w:rPr>
        <w:t xml:space="preserve"> or a joint table </w:t>
      </w:r>
      <w:r w:rsidR="001D7ACA">
        <w:rPr>
          <w:rFonts w:eastAsia="等线"/>
          <w:b/>
          <w:i/>
        </w:rPr>
        <w:t xml:space="preserve">including all RANKs from 5-8 </w:t>
      </w:r>
      <w:r w:rsidR="001D7ACA" w:rsidRPr="00C46FEC">
        <w:rPr>
          <w:rFonts w:eastAsia="等线"/>
          <w:b/>
          <w:i/>
        </w:rPr>
        <w:t xml:space="preserve">for each DMRS configuration would be feasible. </w:t>
      </w:r>
      <w:r w:rsidR="001D7ACA">
        <w:rPr>
          <w:rFonts w:eastAsia="等线"/>
          <w:b/>
          <w:i/>
        </w:rPr>
        <w:t>We prefer the latter approach which has</w:t>
      </w:r>
      <w:r w:rsidR="001D7ACA" w:rsidRPr="00C46FEC">
        <w:rPr>
          <w:rFonts w:eastAsia="等线"/>
          <w:b/>
          <w:i/>
        </w:rPr>
        <w:t xml:space="preserve"> less spec impact.</w:t>
      </w:r>
    </w:p>
    <w:p w14:paraId="2F9062BC" w14:textId="77777777" w:rsidR="001D7ACA" w:rsidRDefault="001D7ACA" w:rsidP="001D7ACA">
      <w:pPr>
        <w:rPr>
          <w:rFonts w:eastAsia="等线"/>
        </w:rPr>
      </w:pPr>
    </w:p>
    <w:p w14:paraId="512890ED" w14:textId="77777777" w:rsidR="001D7ACA" w:rsidRDefault="001D7ACA" w:rsidP="001D7ACA">
      <w:pPr>
        <w:rPr>
          <w:rFonts w:eastAsia="等线"/>
        </w:rPr>
      </w:pPr>
      <w:r>
        <w:rPr>
          <w:rFonts w:eastAsia="等线"/>
        </w:rPr>
        <w:t>Also if DMRS ports are extended to 8 for the 8Tx UL transmission, then PT-RS port(s) association with DMRS port(s) should be redefined too. The enhancements is to i</w:t>
      </w:r>
      <w:r w:rsidRPr="00D817CA">
        <w:rPr>
          <w:rFonts w:eastAsia="等线"/>
        </w:rPr>
        <w:t>ndicat</w:t>
      </w:r>
      <w:r w:rsidRPr="00D817CA">
        <w:rPr>
          <w:rFonts w:eastAsia="等线" w:hint="eastAsia"/>
        </w:rPr>
        <w:t>e the</w:t>
      </w:r>
      <w:r w:rsidRPr="00D817CA">
        <w:rPr>
          <w:rFonts w:eastAsia="等线"/>
        </w:rPr>
        <w:t xml:space="preserve"> association between PTRS port</w:t>
      </w:r>
      <w:r>
        <w:rPr>
          <w:rFonts w:eastAsia="等线"/>
        </w:rPr>
        <w:t>(s</w:t>
      </w:r>
      <w:r>
        <w:rPr>
          <w:rFonts w:eastAsia="等线" w:hint="eastAsia"/>
        </w:rPr>
        <w:t>)</w:t>
      </w:r>
      <w:r w:rsidRPr="00D817CA">
        <w:rPr>
          <w:rFonts w:eastAsia="等线" w:hint="eastAsia"/>
        </w:rPr>
        <w:t xml:space="preserve"> </w:t>
      </w:r>
      <w:r>
        <w:rPr>
          <w:rFonts w:eastAsia="等线"/>
        </w:rPr>
        <w:t>and DMRS port</w:t>
      </w:r>
      <w:r>
        <w:rPr>
          <w:rFonts w:eastAsia="等线" w:hint="eastAsia"/>
        </w:rPr>
        <w:t>(</w:t>
      </w:r>
      <w:r>
        <w:rPr>
          <w:rFonts w:eastAsia="等线"/>
        </w:rPr>
        <w:t>s)</w:t>
      </w:r>
      <w:r w:rsidRPr="00D817CA">
        <w:rPr>
          <w:rFonts w:eastAsia="等线"/>
        </w:rPr>
        <w:t xml:space="preserve"> </w:t>
      </w:r>
      <w:r w:rsidRPr="00D817CA">
        <w:rPr>
          <w:rFonts w:eastAsia="等线" w:hint="eastAsia"/>
        </w:rPr>
        <w:t xml:space="preserve">for </w:t>
      </w:r>
      <w:r>
        <w:rPr>
          <w:rFonts w:eastAsia="等线"/>
        </w:rPr>
        <w:t xml:space="preserve">the </w:t>
      </w:r>
      <w:r w:rsidRPr="00D817CA">
        <w:rPr>
          <w:rFonts w:eastAsia="等线" w:hint="eastAsia"/>
        </w:rPr>
        <w:t>transmission of one PT-RS port and two PT-RS ports respectively</w:t>
      </w:r>
    </w:p>
    <w:p w14:paraId="455DA62B" w14:textId="443D8C24" w:rsidR="006D4F57" w:rsidRPr="001D7ACA" w:rsidRDefault="001D7ACA" w:rsidP="006D4F57">
      <w:pPr>
        <w:rPr>
          <w:rFonts w:eastAsia="等线"/>
          <w:b/>
          <w:i/>
        </w:rPr>
      </w:pPr>
      <w:r w:rsidRPr="00C46FEC">
        <w:rPr>
          <w:rFonts w:eastAsia="等线"/>
          <w:b/>
          <w:i/>
        </w:rPr>
        <w:t xml:space="preserve">Proposal </w:t>
      </w:r>
      <w:r w:rsidR="000B2E88">
        <w:rPr>
          <w:rFonts w:eastAsia="等线"/>
          <w:b/>
          <w:i/>
        </w:rPr>
        <w:t>8</w:t>
      </w:r>
      <w:r w:rsidRPr="00C46FEC">
        <w:rPr>
          <w:rFonts w:eastAsia="等线"/>
          <w:b/>
          <w:i/>
        </w:rPr>
        <w:t>: Redefine the association</w:t>
      </w:r>
      <w:r>
        <w:rPr>
          <w:rFonts w:eastAsia="等线"/>
          <w:b/>
          <w:i/>
        </w:rPr>
        <w:t xml:space="preserve"> between</w:t>
      </w:r>
      <w:r w:rsidRPr="00C46FEC">
        <w:rPr>
          <w:rFonts w:eastAsia="等线"/>
          <w:b/>
          <w:i/>
        </w:rPr>
        <w:t xml:space="preserve"> PT-RS port</w:t>
      </w:r>
      <w:r>
        <w:rPr>
          <w:rFonts w:eastAsia="等线"/>
          <w:b/>
          <w:i/>
        </w:rPr>
        <w:t>(</w:t>
      </w:r>
      <w:r w:rsidRPr="00C46FEC">
        <w:rPr>
          <w:rFonts w:eastAsia="等线"/>
          <w:b/>
          <w:i/>
        </w:rPr>
        <w:t>s</w:t>
      </w:r>
      <w:r>
        <w:rPr>
          <w:rFonts w:eastAsia="等线"/>
          <w:b/>
          <w:i/>
        </w:rPr>
        <w:t>)</w:t>
      </w:r>
      <w:r w:rsidRPr="00C46FEC">
        <w:rPr>
          <w:rFonts w:eastAsia="等线"/>
          <w:b/>
          <w:i/>
        </w:rPr>
        <w:t xml:space="preserve"> </w:t>
      </w:r>
      <w:r>
        <w:rPr>
          <w:rFonts w:eastAsia="等线"/>
          <w:b/>
          <w:i/>
        </w:rPr>
        <w:t>and</w:t>
      </w:r>
      <w:r w:rsidRPr="00C46FEC">
        <w:rPr>
          <w:rFonts w:eastAsia="等线"/>
          <w:b/>
          <w:i/>
        </w:rPr>
        <w:t xml:space="preserve"> DMRS</w:t>
      </w:r>
      <w:r>
        <w:rPr>
          <w:rFonts w:eastAsia="等线"/>
          <w:b/>
          <w:i/>
        </w:rPr>
        <w:t xml:space="preserve"> port(s)</w:t>
      </w:r>
      <w:r w:rsidRPr="00C46FEC">
        <w:rPr>
          <w:rFonts w:eastAsia="等线"/>
          <w:b/>
          <w:i/>
        </w:rPr>
        <w:t xml:space="preserve"> if 8</w:t>
      </w:r>
      <w:r>
        <w:rPr>
          <w:rFonts w:eastAsia="等线"/>
          <w:b/>
          <w:i/>
        </w:rPr>
        <w:t>-port DMRS</w:t>
      </w:r>
      <w:r w:rsidRPr="00C46FEC">
        <w:rPr>
          <w:rFonts w:eastAsia="等线"/>
          <w:b/>
          <w:i/>
        </w:rPr>
        <w:t xml:space="preserve"> is introduced.</w:t>
      </w:r>
    </w:p>
    <w:p w14:paraId="40FF250F" w14:textId="0366C2CF" w:rsidR="006D4F57" w:rsidRPr="00860DE0" w:rsidRDefault="006D4F57" w:rsidP="00024CC1">
      <w:pPr>
        <w:pBdr>
          <w:bottom w:val="single" w:sz="12" w:space="1" w:color="auto"/>
        </w:pBdr>
        <w:rPr>
          <w:rFonts w:hint="eastAsia"/>
          <w:color w:val="000000"/>
          <w:lang w:eastAsia="zh-CN"/>
        </w:rPr>
      </w:pPr>
    </w:p>
    <w:p w14:paraId="17D55CFF" w14:textId="5FF92059" w:rsidR="00024CC1" w:rsidRDefault="00CF03BF" w:rsidP="00024CC1">
      <w:pPr>
        <w:pStyle w:val="1"/>
        <w:rPr>
          <w:lang w:eastAsia="zh-CN"/>
        </w:rPr>
      </w:pPr>
      <w:r>
        <w:rPr>
          <w:lang w:eastAsia="zh-CN"/>
        </w:rPr>
        <w:t>Conclusion</w:t>
      </w:r>
    </w:p>
    <w:p w14:paraId="28D20AC8" w14:textId="4EC28782" w:rsidR="00F0367F" w:rsidRPr="00F0367F" w:rsidRDefault="00F0367F" w:rsidP="00F0367F">
      <w:pPr>
        <w:rPr>
          <w:lang w:eastAsia="zh-CN"/>
        </w:rPr>
      </w:pPr>
      <w:r w:rsidRPr="00F0367F">
        <w:rPr>
          <w:lang w:eastAsia="zh-CN"/>
        </w:rPr>
        <w:t>In this contribution, we discuss about some necessary DMRS enhancement</w:t>
      </w:r>
      <w:r w:rsidR="00BB0B01">
        <w:rPr>
          <w:lang w:eastAsia="zh-CN"/>
        </w:rPr>
        <w:t>s</w:t>
      </w:r>
      <w:r w:rsidRPr="00F0367F">
        <w:rPr>
          <w:lang w:eastAsia="zh-CN"/>
        </w:rPr>
        <w:t xml:space="preserve"> to support CJT </w:t>
      </w:r>
      <w:r w:rsidR="00BB0B01">
        <w:rPr>
          <w:lang w:eastAsia="zh-CN"/>
        </w:rPr>
        <w:t xml:space="preserve">and </w:t>
      </w:r>
      <w:r w:rsidR="00BB0B01" w:rsidRPr="001D7ACA">
        <w:rPr>
          <w:lang w:val="sv-SE" w:eastAsia="zh-CN"/>
        </w:rPr>
        <w:t>8Tx UL transmission</w:t>
      </w:r>
      <w:r w:rsidR="00BB0B01">
        <w:rPr>
          <w:lang w:val="sv-SE" w:eastAsia="zh-CN"/>
        </w:rPr>
        <w:t>.</w:t>
      </w:r>
      <w:r w:rsidR="00BB0B01">
        <w:rPr>
          <w:lang w:eastAsia="zh-CN"/>
        </w:rPr>
        <w:t xml:space="preserve"> </w:t>
      </w:r>
      <w:r w:rsidRPr="00F0367F">
        <w:rPr>
          <w:lang w:eastAsia="zh-CN"/>
        </w:rPr>
        <w:t>Based on above discusses, we provide the following proposals</w:t>
      </w:r>
      <w:r w:rsidR="00BB0B01">
        <w:rPr>
          <w:lang w:eastAsia="zh-CN"/>
        </w:rPr>
        <w:t xml:space="preserve"> related to </w:t>
      </w:r>
      <w:r w:rsidR="00BB0B01" w:rsidRPr="00BB0B01">
        <w:rPr>
          <w:lang w:eastAsia="zh-CN"/>
        </w:rPr>
        <w:t>DMRS enhancement</w:t>
      </w:r>
      <w:r w:rsidR="00BB0B01">
        <w:rPr>
          <w:lang w:eastAsia="zh-CN"/>
        </w:rPr>
        <w:t xml:space="preserve"> for CJT:</w:t>
      </w:r>
    </w:p>
    <w:p w14:paraId="1CF46C68" w14:textId="77777777" w:rsidR="00F0367F" w:rsidRPr="00F0367F" w:rsidRDefault="00F0367F" w:rsidP="00F0367F">
      <w:pPr>
        <w:rPr>
          <w:b/>
          <w:i/>
          <w:lang w:val="sv-SE" w:eastAsia="zh-CN"/>
        </w:rPr>
      </w:pPr>
      <w:r w:rsidRPr="00F0367F">
        <w:rPr>
          <w:rFonts w:hint="eastAsia"/>
          <w:b/>
          <w:i/>
          <w:lang w:val="sv-SE" w:eastAsia="zh-CN"/>
        </w:rPr>
        <w:t>Proposal</w:t>
      </w:r>
      <w:r w:rsidRPr="00F0367F">
        <w:rPr>
          <w:b/>
          <w:i/>
          <w:lang w:val="sv-SE" w:eastAsia="zh-CN"/>
        </w:rPr>
        <w:t xml:space="preserve"> 1: The maximum number of DMRS ports can be doubled via FDM.</w:t>
      </w:r>
    </w:p>
    <w:p w14:paraId="67EF8BC6" w14:textId="77777777" w:rsidR="00F0367F" w:rsidRPr="00F0367F" w:rsidRDefault="00F0367F" w:rsidP="00F0367F">
      <w:pPr>
        <w:rPr>
          <w:b/>
          <w:i/>
          <w:lang w:eastAsia="zh-CN"/>
        </w:rPr>
      </w:pPr>
      <w:r w:rsidRPr="00F0367F">
        <w:rPr>
          <w:b/>
          <w:i/>
          <w:lang w:eastAsia="zh-CN"/>
        </w:rPr>
        <w:t>Observation1: The orthogonality</w:t>
      </w:r>
      <w:r w:rsidRPr="00F0367F">
        <w:rPr>
          <w:lang w:eastAsia="zh-CN"/>
        </w:rPr>
        <w:t xml:space="preserve"> </w:t>
      </w:r>
      <w:r w:rsidRPr="00F0367F">
        <w:rPr>
          <w:b/>
          <w:i/>
          <w:lang w:eastAsia="zh-CN"/>
        </w:rPr>
        <w:t>between different CDMed REs cannot be guaranteed when the number of REs in one symbol for one DMRS port decrease from 6 to 3.</w:t>
      </w:r>
    </w:p>
    <w:p w14:paraId="6BD21B65" w14:textId="77777777" w:rsidR="00F0367F" w:rsidRPr="00F0367F" w:rsidRDefault="00F0367F" w:rsidP="00F0367F">
      <w:pPr>
        <w:rPr>
          <w:b/>
          <w:i/>
          <w:lang w:eastAsia="zh-CN"/>
        </w:rPr>
      </w:pPr>
      <w:r w:rsidRPr="00F0367F">
        <w:rPr>
          <w:rFonts w:hint="eastAsia"/>
          <w:b/>
          <w:i/>
          <w:lang w:eastAsia="zh-CN"/>
        </w:rPr>
        <w:t>P</w:t>
      </w:r>
      <w:r w:rsidRPr="00F0367F">
        <w:rPr>
          <w:b/>
          <w:i/>
          <w:lang w:eastAsia="zh-CN"/>
        </w:rPr>
        <w:t>roposal 2: Length-3 Orthogonal Cover Code in frequency domain (3FD-OCC) can be introduced to ensure the orthogonality when the number of REs in one symbol for each DMRS port reduces to 3.</w:t>
      </w:r>
    </w:p>
    <w:p w14:paraId="7671E42E" w14:textId="77777777" w:rsidR="00F0367F" w:rsidRPr="00F0367F" w:rsidRDefault="00F0367F" w:rsidP="00F0367F">
      <w:pPr>
        <w:rPr>
          <w:b/>
          <w:i/>
          <w:lang w:val="sv-SE" w:eastAsia="zh-CN"/>
        </w:rPr>
      </w:pPr>
      <w:r w:rsidRPr="00F0367F">
        <w:rPr>
          <w:rFonts w:hint="eastAsia"/>
          <w:b/>
          <w:i/>
          <w:lang w:val="sv-SE" w:eastAsia="zh-CN"/>
        </w:rPr>
        <w:t>P</w:t>
      </w:r>
      <w:r w:rsidRPr="00F0367F">
        <w:rPr>
          <w:b/>
          <w:i/>
          <w:lang w:val="sv-SE" w:eastAsia="zh-CN"/>
        </w:rPr>
        <w:t>roposal 3:</w:t>
      </w:r>
      <w:r w:rsidRPr="00F0367F">
        <w:rPr>
          <w:lang w:eastAsia="zh-CN"/>
        </w:rPr>
        <w:t xml:space="preserve"> </w:t>
      </w:r>
      <w:r w:rsidRPr="00F0367F">
        <w:rPr>
          <w:b/>
          <w:i/>
          <w:lang w:eastAsia="zh-CN"/>
        </w:rPr>
        <w:t>6</w:t>
      </w:r>
      <w:r w:rsidRPr="00F0367F">
        <w:rPr>
          <w:b/>
          <w:i/>
          <w:lang w:val="sv-SE" w:eastAsia="zh-CN"/>
        </w:rPr>
        <w:t>FD-OCC and 4FD-OCC can be introduced to to double the maxmum number of DMRS ports without reducing the resource assigned to each DMRS port.</w:t>
      </w:r>
    </w:p>
    <w:p w14:paraId="0A4BA789" w14:textId="77777777" w:rsidR="00F0367F" w:rsidRPr="00F0367F" w:rsidRDefault="00F0367F" w:rsidP="00F0367F">
      <w:pPr>
        <w:rPr>
          <w:b/>
          <w:i/>
          <w:lang w:val="sv-SE" w:eastAsia="zh-CN"/>
        </w:rPr>
      </w:pPr>
      <w:r w:rsidRPr="00F0367F">
        <w:rPr>
          <w:b/>
          <w:i/>
          <w:lang w:val="sv-SE" w:eastAsia="zh-CN"/>
        </w:rPr>
        <w:t>Observation 2: The orthogonality between different CDMed REs is no longer valid if length-4 OCC is performed in frequency in the structure of Rel15 DMRS type1.</w:t>
      </w:r>
    </w:p>
    <w:p w14:paraId="1366D8C3" w14:textId="3835E1EA" w:rsidR="00F0367F" w:rsidRDefault="00F0367F" w:rsidP="00F0367F">
      <w:pPr>
        <w:rPr>
          <w:b/>
          <w:i/>
          <w:lang w:val="sv-SE" w:eastAsia="zh-CN"/>
        </w:rPr>
      </w:pPr>
      <w:r w:rsidRPr="00F0367F">
        <w:rPr>
          <w:rFonts w:hint="eastAsia"/>
          <w:b/>
          <w:i/>
          <w:lang w:val="sv-SE" w:eastAsia="zh-CN"/>
        </w:rPr>
        <w:lastRenderedPageBreak/>
        <w:t>P</w:t>
      </w:r>
      <w:r w:rsidRPr="00F0367F">
        <w:rPr>
          <w:b/>
          <w:i/>
          <w:lang w:val="sv-SE" w:eastAsia="zh-CN"/>
        </w:rPr>
        <w:t>roposal 4: Taking multiple PRBs as the basic mapping unit to</w:t>
      </w:r>
      <w:r w:rsidRPr="00F0367F">
        <w:rPr>
          <w:lang w:eastAsia="zh-CN"/>
        </w:rPr>
        <w:t xml:space="preserve"> </w:t>
      </w:r>
      <w:r w:rsidRPr="00F0367F">
        <w:rPr>
          <w:b/>
          <w:i/>
          <w:lang w:eastAsia="zh-CN"/>
        </w:rPr>
        <w:t>ensure t</w:t>
      </w:r>
      <w:r w:rsidRPr="00F0367F">
        <w:rPr>
          <w:b/>
          <w:i/>
          <w:lang w:val="sv-SE" w:eastAsia="zh-CN"/>
        </w:rPr>
        <w:t>he orthogonality between different CDMed REs when</w:t>
      </w:r>
      <w:r w:rsidRPr="00F0367F">
        <w:rPr>
          <w:b/>
          <w:i/>
          <w:lang w:eastAsia="zh-CN"/>
        </w:rPr>
        <w:t xml:space="preserve"> the </w:t>
      </w:r>
      <w:r w:rsidRPr="00F0367F">
        <w:rPr>
          <w:b/>
          <w:i/>
          <w:lang w:val="sv-SE" w:eastAsia="zh-CN"/>
        </w:rPr>
        <w:t>length of the OCC is not matching well with the number of REs in one symbol.</w:t>
      </w:r>
    </w:p>
    <w:p w14:paraId="0628B14B" w14:textId="05D7A681" w:rsidR="00AF5D6F" w:rsidRPr="00AF5D6F" w:rsidRDefault="00AF5D6F" w:rsidP="00F0367F">
      <w:pPr>
        <w:rPr>
          <w:b/>
          <w:i/>
          <w:lang w:eastAsia="zh-CN"/>
        </w:rPr>
      </w:pPr>
      <w:r w:rsidRPr="00AF5D6F">
        <w:rPr>
          <w:b/>
          <w:i/>
          <w:lang w:eastAsia="zh-CN"/>
        </w:rPr>
        <w:t>Observation 3: For some candidate DMRS patterns, the number of DM-RS CDM groups without data increases because there are more CDM groups for them.</w:t>
      </w:r>
    </w:p>
    <w:p w14:paraId="657B07A3" w14:textId="7D66D8C0" w:rsidR="00CB390F" w:rsidRPr="00CB390F" w:rsidRDefault="00CB390F" w:rsidP="00CB390F">
      <w:pPr>
        <w:rPr>
          <w:b/>
          <w:i/>
          <w:lang w:eastAsia="zh-CN"/>
        </w:rPr>
      </w:pPr>
      <w:r w:rsidRPr="00CB390F">
        <w:rPr>
          <w:b/>
          <w:i/>
          <w:lang w:eastAsia="zh-CN"/>
        </w:rPr>
        <w:t>Observation</w:t>
      </w:r>
      <w:r w:rsidR="00AF5D6F">
        <w:rPr>
          <w:b/>
          <w:i/>
          <w:lang w:eastAsia="zh-CN"/>
        </w:rPr>
        <w:t xml:space="preserve"> 4</w:t>
      </w:r>
      <w:r w:rsidRPr="00CB390F">
        <w:rPr>
          <w:b/>
          <w:i/>
          <w:lang w:eastAsia="zh-CN"/>
        </w:rPr>
        <w:t>:</w:t>
      </w:r>
    </w:p>
    <w:p w14:paraId="3BE0DB45" w14:textId="77777777" w:rsidR="00CB390F" w:rsidRPr="00CB390F" w:rsidRDefault="00CB390F" w:rsidP="00CB390F">
      <w:pPr>
        <w:numPr>
          <w:ilvl w:val="0"/>
          <w:numId w:val="42"/>
        </w:numPr>
        <w:rPr>
          <w:b/>
          <w:i/>
          <w:lang w:eastAsia="zh-CN"/>
        </w:rPr>
      </w:pPr>
      <w:r w:rsidRPr="00CB390F">
        <w:rPr>
          <w:rFonts w:hint="eastAsia"/>
          <w:b/>
          <w:i/>
          <w:lang w:eastAsia="zh-CN"/>
        </w:rPr>
        <w:t>T</w:t>
      </w:r>
      <w:r w:rsidRPr="00CB390F">
        <w:rPr>
          <w:b/>
          <w:i/>
          <w:lang w:eastAsia="zh-CN"/>
        </w:rPr>
        <w:t>he channel estimation performance of all the candidate patterns and Rel15 DMRS Types are almost the same when delay spread is set to 30 ns</w:t>
      </w:r>
    </w:p>
    <w:p w14:paraId="3C48C4DA" w14:textId="77777777" w:rsidR="00CB390F" w:rsidRPr="00CB390F" w:rsidRDefault="00CB390F" w:rsidP="00CB390F">
      <w:pPr>
        <w:numPr>
          <w:ilvl w:val="0"/>
          <w:numId w:val="42"/>
        </w:numPr>
        <w:rPr>
          <w:b/>
          <w:i/>
          <w:lang w:eastAsia="zh-CN"/>
        </w:rPr>
      </w:pPr>
      <w:r w:rsidRPr="00CB390F">
        <w:rPr>
          <w:rFonts w:hint="eastAsia"/>
          <w:b/>
          <w:i/>
          <w:lang w:eastAsia="zh-CN"/>
        </w:rPr>
        <w:t>W</w:t>
      </w:r>
      <w:r w:rsidRPr="00CB390F">
        <w:rPr>
          <w:b/>
          <w:i/>
          <w:lang w:eastAsia="zh-CN"/>
        </w:rPr>
        <w:t>hen the delay spread is configured as 300 ns, the performance loss of all the candidate patterns compared with Rel15 DMRS Types is slight.</w:t>
      </w:r>
    </w:p>
    <w:p w14:paraId="4EB4B06B" w14:textId="77777777" w:rsidR="00CB390F" w:rsidRPr="00CB390F" w:rsidRDefault="00CB390F" w:rsidP="00CB390F">
      <w:pPr>
        <w:numPr>
          <w:ilvl w:val="0"/>
          <w:numId w:val="42"/>
        </w:numPr>
        <w:rPr>
          <w:b/>
          <w:i/>
          <w:lang w:eastAsia="zh-CN"/>
        </w:rPr>
      </w:pPr>
      <w:r w:rsidRPr="00CB390F">
        <w:rPr>
          <w:b/>
          <w:i/>
          <w:lang w:eastAsia="zh-CN"/>
        </w:rPr>
        <w:t>The channel estimation performance of HOFD-OCC patterns is better than that of FDM patterns when the delay spread is configured as 300 ns</w:t>
      </w:r>
    </w:p>
    <w:p w14:paraId="04E0CED1" w14:textId="77777777" w:rsidR="00CB390F" w:rsidRPr="00CB390F" w:rsidRDefault="00CB390F" w:rsidP="00CB390F">
      <w:pPr>
        <w:rPr>
          <w:b/>
          <w:i/>
          <w:lang w:eastAsia="zh-CN"/>
        </w:rPr>
      </w:pPr>
      <w:r w:rsidRPr="00CB390F">
        <w:rPr>
          <w:rFonts w:hint="eastAsia"/>
          <w:b/>
          <w:i/>
          <w:lang w:eastAsia="zh-CN"/>
        </w:rPr>
        <w:t>P</w:t>
      </w:r>
      <w:r w:rsidRPr="00CB390F">
        <w:rPr>
          <w:b/>
          <w:i/>
          <w:lang w:eastAsia="zh-CN"/>
        </w:rPr>
        <w:t>roposal 5: All the candidate patterns, especially these HOFD-OCC patterns, proposed in section 2.1 can be considered in Rel18 to support larger number of DMRS ports according to the LLS results.</w:t>
      </w:r>
    </w:p>
    <w:p w14:paraId="67465F3A" w14:textId="55BB3C6C" w:rsidR="00CB390F" w:rsidRPr="00CB390F" w:rsidRDefault="00CB390F" w:rsidP="00CB390F">
      <w:pPr>
        <w:rPr>
          <w:b/>
          <w:i/>
          <w:lang w:eastAsia="zh-CN"/>
        </w:rPr>
      </w:pPr>
      <w:r w:rsidRPr="00CB390F">
        <w:rPr>
          <w:rFonts w:hint="eastAsia"/>
          <w:b/>
          <w:i/>
          <w:lang w:eastAsia="zh-CN"/>
        </w:rPr>
        <w:t>Ob</w:t>
      </w:r>
      <w:r w:rsidRPr="00CB390F">
        <w:rPr>
          <w:b/>
          <w:i/>
          <w:lang w:eastAsia="zh-CN"/>
        </w:rPr>
        <w:t>s</w:t>
      </w:r>
      <w:r w:rsidRPr="00CB390F">
        <w:rPr>
          <w:rFonts w:hint="eastAsia"/>
          <w:b/>
          <w:i/>
          <w:lang w:eastAsia="zh-CN"/>
        </w:rPr>
        <w:t>ervation</w:t>
      </w:r>
      <w:r w:rsidR="00AF5D6F">
        <w:rPr>
          <w:b/>
          <w:i/>
          <w:lang w:eastAsia="zh-CN"/>
        </w:rPr>
        <w:t xml:space="preserve"> 5</w:t>
      </w:r>
      <w:r w:rsidRPr="00CB390F">
        <w:rPr>
          <w:b/>
          <w:i/>
          <w:lang w:eastAsia="zh-CN"/>
        </w:rPr>
        <w:t>:</w:t>
      </w:r>
    </w:p>
    <w:p w14:paraId="11C013E8" w14:textId="77777777" w:rsidR="00CB390F" w:rsidRPr="00CB390F" w:rsidRDefault="00CB390F" w:rsidP="00CB390F">
      <w:pPr>
        <w:numPr>
          <w:ilvl w:val="0"/>
          <w:numId w:val="47"/>
        </w:numPr>
        <w:rPr>
          <w:b/>
          <w:i/>
          <w:lang w:eastAsia="zh-CN"/>
        </w:rPr>
      </w:pPr>
      <w:r w:rsidRPr="00CB390F">
        <w:rPr>
          <w:b/>
          <w:i/>
          <w:lang w:eastAsia="zh-CN"/>
        </w:rPr>
        <w:t>The patterns that take multiple PRBs as the basic mapping unit to ensure the orthogonality between different CDMed REs almost have the same channel estimation performance with the pattern that introduce higher order OCC matched with the number of  REs in one symbol.</w:t>
      </w:r>
    </w:p>
    <w:p w14:paraId="10C86AF9" w14:textId="77777777" w:rsidR="00CB390F" w:rsidRPr="00CB390F" w:rsidRDefault="00CB390F" w:rsidP="00CB390F">
      <w:pPr>
        <w:rPr>
          <w:b/>
          <w:i/>
          <w:lang w:eastAsia="zh-CN"/>
        </w:rPr>
      </w:pPr>
      <w:r w:rsidRPr="00CB390F">
        <w:rPr>
          <w:rFonts w:hint="eastAsia"/>
          <w:b/>
          <w:i/>
          <w:lang w:eastAsia="zh-CN"/>
        </w:rPr>
        <w:t>P</w:t>
      </w:r>
      <w:r w:rsidRPr="00CB390F">
        <w:rPr>
          <w:b/>
          <w:i/>
          <w:lang w:eastAsia="zh-CN"/>
        </w:rPr>
        <w:t>roposal 6: Give low priority to the candidate patterns which take multiple PRBs as the basic mapping unit.</w:t>
      </w:r>
    </w:p>
    <w:p w14:paraId="599BBEBE" w14:textId="6C4C3163" w:rsidR="000942A8" w:rsidRPr="00F0367F" w:rsidRDefault="001D7ACA" w:rsidP="006D4F57">
      <w:pPr>
        <w:rPr>
          <w:lang w:val="sv-SE" w:eastAsia="zh-CN"/>
        </w:rPr>
      </w:pPr>
      <w:r>
        <w:rPr>
          <w:rFonts w:hint="eastAsia"/>
          <w:lang w:val="sv-SE" w:eastAsia="zh-CN"/>
        </w:rPr>
        <w:t>And</w:t>
      </w:r>
      <w:r>
        <w:rPr>
          <w:lang w:val="sv-SE" w:eastAsia="zh-CN"/>
        </w:rPr>
        <w:t xml:space="preserve"> the proposals with repect to </w:t>
      </w:r>
      <w:r w:rsidRPr="001D7ACA">
        <w:rPr>
          <w:lang w:val="sv-SE" w:eastAsia="zh-CN"/>
        </w:rPr>
        <w:t>DMRS enhancement for 8Tx UL transmission</w:t>
      </w:r>
      <w:r w:rsidR="00CD2B1A">
        <w:rPr>
          <w:lang w:val="sv-SE" w:eastAsia="zh-CN"/>
        </w:rPr>
        <w:t xml:space="preserve"> are shown as f</w:t>
      </w:r>
      <w:r>
        <w:rPr>
          <w:lang w:val="sv-SE" w:eastAsia="zh-CN"/>
        </w:rPr>
        <w:t>ellow</w:t>
      </w:r>
      <w:r w:rsidR="00CD2B1A">
        <w:rPr>
          <w:lang w:val="sv-SE" w:eastAsia="zh-CN"/>
        </w:rPr>
        <w:t>s</w:t>
      </w:r>
      <w:r>
        <w:rPr>
          <w:lang w:val="sv-SE" w:eastAsia="zh-CN"/>
        </w:rPr>
        <w:t>:</w:t>
      </w:r>
    </w:p>
    <w:p w14:paraId="1DA71094" w14:textId="2FD08609" w:rsidR="00CC2BD1" w:rsidRPr="00CC2BD1" w:rsidRDefault="00D43873" w:rsidP="00CC2BD1">
      <w:pPr>
        <w:rPr>
          <w:b/>
          <w:i/>
        </w:rPr>
      </w:pPr>
      <w:r>
        <w:rPr>
          <w:b/>
          <w:i/>
        </w:rPr>
        <w:t>Proposal 7</w:t>
      </w:r>
      <w:r w:rsidR="00CC2BD1" w:rsidRPr="00CC2BD1">
        <w:rPr>
          <w:b/>
          <w:i/>
        </w:rPr>
        <w:t>: If the maximum layers to support for 8Tx uplink transmission is 8, DMRS port allocation tables needs to be extended. Either separate tables for RANK5-8 for each DMRS configuration (same as current spec) or a joint table including all RANKs from 5-8 for each DMRS configuration would be feasible. We prefer the latter approach which has less spec impact.</w:t>
      </w:r>
    </w:p>
    <w:p w14:paraId="63A44FB5" w14:textId="2EFB439A" w:rsidR="00B70A2E" w:rsidRPr="00670FED" w:rsidRDefault="00D43873" w:rsidP="006D4F57">
      <w:pPr>
        <w:rPr>
          <w:b/>
          <w:i/>
        </w:rPr>
      </w:pPr>
      <w:r>
        <w:rPr>
          <w:b/>
          <w:i/>
        </w:rPr>
        <w:t>Proposal 8</w:t>
      </w:r>
      <w:r w:rsidR="00CC2BD1" w:rsidRPr="00CC2BD1">
        <w:rPr>
          <w:b/>
          <w:i/>
        </w:rPr>
        <w:t>: Redefine the association between PT-RS port(s) and DMRS port(s) if 8-port DMRS is introduced.</w:t>
      </w:r>
    </w:p>
    <w:p w14:paraId="4C39E563" w14:textId="78D00674" w:rsidR="001759C2" w:rsidRPr="00024CC1" w:rsidRDefault="001759C2" w:rsidP="00024CC1">
      <w:pPr>
        <w:pBdr>
          <w:bottom w:val="single" w:sz="12" w:space="1" w:color="auto"/>
        </w:pBdr>
        <w:rPr>
          <w:color w:val="000000"/>
          <w:lang w:eastAsia="zh-CN"/>
        </w:rPr>
      </w:pPr>
    </w:p>
    <w:p w14:paraId="3F67CE4A" w14:textId="33F2B2D1" w:rsidR="00024CC1" w:rsidRDefault="00024CC1" w:rsidP="00024CC1">
      <w:pPr>
        <w:pStyle w:val="1"/>
        <w:rPr>
          <w:lang w:eastAsia="zh-CN"/>
        </w:rPr>
      </w:pPr>
      <w:bookmarkStart w:id="7" w:name="_Ref79080670"/>
      <w:bookmarkStart w:id="8" w:name="_Ref101711198"/>
      <w:r w:rsidRPr="00024CC1">
        <w:rPr>
          <w:lang w:eastAsia="zh-CN"/>
        </w:rPr>
        <w:t>References</w:t>
      </w:r>
    </w:p>
    <w:p w14:paraId="1A19A3C9" w14:textId="383409C6" w:rsidR="00100541" w:rsidRDefault="00100541" w:rsidP="00100541">
      <w:pPr>
        <w:widowControl w:val="0"/>
        <w:numPr>
          <w:ilvl w:val="0"/>
          <w:numId w:val="6"/>
        </w:numPr>
        <w:autoSpaceDE/>
        <w:autoSpaceDN/>
        <w:adjustRightInd/>
        <w:snapToGrid/>
        <w:rPr>
          <w:sz w:val="20"/>
          <w:szCs w:val="20"/>
          <w:lang w:eastAsia="zh-CN"/>
        </w:rPr>
      </w:pPr>
      <w:r w:rsidRPr="00A06ED9">
        <w:rPr>
          <w:sz w:val="20"/>
          <w:szCs w:val="20"/>
          <w:lang w:eastAsia="zh-CN"/>
        </w:rPr>
        <w:t>RP-213517</w:t>
      </w:r>
      <w:r>
        <w:rPr>
          <w:sz w:val="20"/>
          <w:szCs w:val="20"/>
          <w:lang w:eastAsia="zh-CN"/>
        </w:rPr>
        <w:t>, “</w:t>
      </w:r>
      <w:r w:rsidRPr="00A06ED9">
        <w:rPr>
          <w:sz w:val="20"/>
          <w:szCs w:val="20"/>
          <w:lang w:eastAsia="zh-CN"/>
        </w:rPr>
        <w:t>New WID: MIMO Evolution for Downlink and Uplink</w:t>
      </w:r>
      <w:r w:rsidRPr="001A1985">
        <w:rPr>
          <w:sz w:val="20"/>
          <w:szCs w:val="20"/>
          <w:lang w:eastAsia="zh-CN"/>
        </w:rPr>
        <w:t>”</w:t>
      </w:r>
      <w:bookmarkEnd w:id="7"/>
      <w:r>
        <w:rPr>
          <w:sz w:val="20"/>
          <w:szCs w:val="20"/>
          <w:lang w:eastAsia="zh-CN"/>
        </w:rPr>
        <w:t xml:space="preserve">, </w:t>
      </w:r>
      <w:r w:rsidRPr="00A06ED9">
        <w:rPr>
          <w:sz w:val="20"/>
          <w:szCs w:val="20"/>
          <w:lang w:eastAsia="zh-CN"/>
        </w:rPr>
        <w:t>TSG RAN Meeting #94e</w:t>
      </w:r>
      <w:r w:rsidRPr="00A06ED9">
        <w:t xml:space="preserve"> </w:t>
      </w:r>
      <w:r w:rsidRPr="00A06ED9">
        <w:rPr>
          <w:sz w:val="20"/>
          <w:szCs w:val="20"/>
          <w:lang w:eastAsia="zh-CN"/>
        </w:rPr>
        <w:t>Electronic Meeting, Dec. 6 - 17, 2021</w:t>
      </w:r>
      <w:bookmarkEnd w:id="8"/>
    </w:p>
    <w:p w14:paraId="64AD0EBD" w14:textId="77777777" w:rsidR="00100541" w:rsidRDefault="00100541" w:rsidP="00100541">
      <w:pPr>
        <w:widowControl w:val="0"/>
        <w:numPr>
          <w:ilvl w:val="0"/>
          <w:numId w:val="6"/>
        </w:numPr>
        <w:autoSpaceDE/>
        <w:autoSpaceDN/>
        <w:adjustRightInd/>
        <w:snapToGrid/>
        <w:rPr>
          <w:sz w:val="20"/>
          <w:szCs w:val="20"/>
          <w:lang w:eastAsia="zh-CN"/>
        </w:rPr>
      </w:pPr>
      <w:bookmarkStart w:id="9" w:name="_Ref102121150"/>
      <w:r>
        <w:rPr>
          <w:sz w:val="20"/>
          <w:szCs w:val="20"/>
          <w:lang w:eastAsia="zh-CN"/>
        </w:rPr>
        <w:t>3GPP TS 38.211: “</w:t>
      </w:r>
      <w:r w:rsidRPr="001C5459">
        <w:rPr>
          <w:sz w:val="20"/>
          <w:szCs w:val="20"/>
          <w:lang w:eastAsia="zh-CN"/>
        </w:rPr>
        <w:t>Physical channels and modulation</w:t>
      </w:r>
      <w:r>
        <w:rPr>
          <w:sz w:val="20"/>
          <w:szCs w:val="20"/>
          <w:lang w:eastAsia="zh-CN"/>
        </w:rPr>
        <w:t xml:space="preserve"> (Release 16)”.</w:t>
      </w:r>
      <w:bookmarkEnd w:id="9"/>
    </w:p>
    <w:p w14:paraId="5E1B55C1" w14:textId="77777777" w:rsidR="00100541" w:rsidRDefault="00100541" w:rsidP="00100541">
      <w:pPr>
        <w:pStyle w:val="af2"/>
        <w:numPr>
          <w:ilvl w:val="0"/>
          <w:numId w:val="6"/>
        </w:numPr>
        <w:ind w:firstLineChars="0"/>
        <w:rPr>
          <w:sz w:val="20"/>
          <w:szCs w:val="20"/>
          <w:lang w:eastAsia="zh-CN"/>
        </w:rPr>
      </w:pPr>
      <w:bookmarkStart w:id="10" w:name="_Ref79080683"/>
      <w:r w:rsidRPr="0026713A">
        <w:rPr>
          <w:sz w:val="20"/>
          <w:szCs w:val="20"/>
          <w:lang w:eastAsia="zh-CN"/>
        </w:rPr>
        <w:t>RP-212150</w:t>
      </w:r>
      <w:r>
        <w:rPr>
          <w:sz w:val="20"/>
          <w:szCs w:val="20"/>
          <w:lang w:eastAsia="zh-CN"/>
        </w:rPr>
        <w:t>, “</w:t>
      </w:r>
      <w:r w:rsidRPr="0026713A">
        <w:rPr>
          <w:sz w:val="20"/>
          <w:szCs w:val="20"/>
          <w:lang w:eastAsia="zh-CN"/>
        </w:rPr>
        <w:t>Updated views on Rel-18 downlink MIMO enhancements</w:t>
      </w:r>
      <w:r>
        <w:rPr>
          <w:sz w:val="20"/>
          <w:szCs w:val="20"/>
          <w:lang w:eastAsia="zh-CN"/>
        </w:rPr>
        <w:t>”,</w:t>
      </w:r>
      <w:r w:rsidRPr="0026713A">
        <w:t xml:space="preserve"> </w:t>
      </w:r>
      <w:r w:rsidRPr="0026713A">
        <w:rPr>
          <w:sz w:val="20"/>
          <w:szCs w:val="20"/>
          <w:lang w:eastAsia="zh-CN"/>
        </w:rPr>
        <w:t>TSG RAN Meeting #93-e</w:t>
      </w:r>
      <w:r w:rsidRPr="0026713A">
        <w:t xml:space="preserve"> </w:t>
      </w:r>
      <w:r w:rsidRPr="0026713A">
        <w:rPr>
          <w:sz w:val="20"/>
          <w:szCs w:val="20"/>
          <w:lang w:eastAsia="zh-CN"/>
        </w:rPr>
        <w:t>Electronic Meeting, Sept 13 – 17, 2021</w:t>
      </w:r>
      <w:r w:rsidRPr="00B62643">
        <w:rPr>
          <w:sz w:val="20"/>
          <w:szCs w:val="20"/>
          <w:lang w:eastAsia="zh-CN"/>
        </w:rPr>
        <w:t>.</w:t>
      </w:r>
      <w:bookmarkEnd w:id="10"/>
    </w:p>
    <w:p w14:paraId="261572CC" w14:textId="075A4448" w:rsidR="00BE546E" w:rsidRPr="00D744DA" w:rsidRDefault="00100541" w:rsidP="00D744DA">
      <w:pPr>
        <w:pStyle w:val="af2"/>
        <w:numPr>
          <w:ilvl w:val="0"/>
          <w:numId w:val="6"/>
        </w:numPr>
        <w:ind w:firstLineChars="0"/>
        <w:rPr>
          <w:sz w:val="20"/>
          <w:szCs w:val="20"/>
          <w:lang w:eastAsia="zh-CN"/>
        </w:rPr>
      </w:pPr>
      <w:r w:rsidRPr="001C5459">
        <w:rPr>
          <w:sz w:val="20"/>
          <w:szCs w:val="20"/>
          <w:lang w:eastAsia="zh-CN"/>
        </w:rPr>
        <w:t>3GPP TS 38.214: “NR; Physical layer procedures for data</w:t>
      </w:r>
      <w:r>
        <w:rPr>
          <w:sz w:val="20"/>
          <w:szCs w:val="20"/>
          <w:lang w:eastAsia="zh-CN"/>
        </w:rPr>
        <w:t xml:space="preserve"> (Release 16)</w:t>
      </w:r>
      <w:r w:rsidRPr="001C5459">
        <w:rPr>
          <w:sz w:val="20"/>
          <w:szCs w:val="20"/>
          <w:lang w:eastAsia="zh-CN"/>
        </w:rPr>
        <w:t>”.</w:t>
      </w:r>
    </w:p>
    <w:p w14:paraId="325BA52C" w14:textId="16355CAE" w:rsidR="00BE546E" w:rsidRPr="00024CC1" w:rsidRDefault="00BE546E" w:rsidP="00024CC1">
      <w:pPr>
        <w:pBdr>
          <w:bottom w:val="single" w:sz="12" w:space="1" w:color="auto"/>
        </w:pBdr>
        <w:rPr>
          <w:color w:val="000000"/>
          <w:lang w:eastAsia="zh-CN"/>
        </w:rPr>
      </w:pPr>
    </w:p>
    <w:p w14:paraId="2EB4363D" w14:textId="3014F6DA" w:rsidR="00024CC1" w:rsidRDefault="00024CC1" w:rsidP="00024CC1">
      <w:pPr>
        <w:pStyle w:val="1"/>
      </w:pPr>
      <w:r w:rsidRPr="00024CC1">
        <w:t>Appendix A</w:t>
      </w:r>
    </w:p>
    <w:p w14:paraId="21CD340F" w14:textId="72F150C3" w:rsidR="00BE546E" w:rsidRPr="001776AD" w:rsidRDefault="00BE546E" w:rsidP="00BE546E">
      <w:r>
        <w:t>The details of</w:t>
      </w:r>
      <w:r w:rsidRPr="001F4D44">
        <w:t xml:space="preserve"> </w:t>
      </w:r>
      <w:r>
        <w:t xml:space="preserve">all </w:t>
      </w:r>
      <w:r w:rsidRPr="001776AD">
        <w:t xml:space="preserve">the </w:t>
      </w:r>
      <w:r w:rsidRPr="001F4D44">
        <w:t>possible</w:t>
      </w:r>
      <w:r>
        <w:t xml:space="preserve"> DMRS</w:t>
      </w:r>
      <w:r w:rsidRPr="001F4D44">
        <w:t xml:space="preserve"> </w:t>
      </w:r>
      <w:r w:rsidRPr="001776AD">
        <w:t>patterns</w:t>
      </w:r>
      <w:r>
        <w:t xml:space="preserve"> </w:t>
      </w:r>
      <w:r w:rsidRPr="001776AD">
        <w:t xml:space="preserve">mentioned </w:t>
      </w:r>
      <w:r>
        <w:t>in section 2.1 are shown in</w:t>
      </w:r>
      <w:r w:rsidRPr="001228EF">
        <w:t xml:space="preserve"> </w:t>
      </w:r>
      <w:r>
        <w:t xml:space="preserve">this appendix, including </w:t>
      </w:r>
      <w:r w:rsidRPr="001776AD">
        <w:t xml:space="preserve">their </w:t>
      </w:r>
      <w:r w:rsidRPr="001F4D44">
        <w:t>structure</w:t>
      </w:r>
      <w:r>
        <w:t xml:space="preserve"> and</w:t>
      </w:r>
      <w:r w:rsidRPr="001F4D44">
        <w:t xml:space="preserve"> </w:t>
      </w:r>
      <w:r>
        <w:t>p</w:t>
      </w:r>
      <w:r w:rsidRPr="001F4D44">
        <w:t>arameters for PDSCH/PUSCH DM-RS</w:t>
      </w:r>
      <w:r w:rsidRPr="001776AD">
        <w:t xml:space="preserve">. </w:t>
      </w:r>
      <w:r>
        <w:t>In the figure</w:t>
      </w:r>
      <w:r>
        <w:rPr>
          <w:rFonts w:hint="eastAsia"/>
          <w:lang w:eastAsia="zh-CN"/>
        </w:rPr>
        <w:t>s</w:t>
      </w:r>
      <w:r>
        <w:t xml:space="preserve"> of structures, only the single symbol case is </w:t>
      </w:r>
      <w:r w:rsidRPr="001F4D44">
        <w:t>illustrated</w:t>
      </w:r>
      <w:r>
        <w:t>.</w:t>
      </w:r>
    </w:p>
    <w:p w14:paraId="5852DD84" w14:textId="77777777" w:rsidR="00BE546E" w:rsidRDefault="00BE546E" w:rsidP="00BE546E">
      <w:pPr>
        <w:pStyle w:val="2"/>
        <w:ind w:left="576"/>
        <w:jc w:val="left"/>
        <w:rPr>
          <w:lang w:eastAsia="zh-CN"/>
        </w:rPr>
      </w:pPr>
      <w:r>
        <w:rPr>
          <w:lang w:eastAsia="zh-CN"/>
        </w:rPr>
        <w:lastRenderedPageBreak/>
        <w:t>DMRS pattern-1</w:t>
      </w:r>
    </w:p>
    <w:p w14:paraId="7E090863" w14:textId="77777777" w:rsidR="00BE546E" w:rsidRPr="001776AD" w:rsidRDefault="00BE546E" w:rsidP="00BE546E">
      <w:pPr>
        <w:pStyle w:val="3"/>
        <w:rPr>
          <w:lang w:eastAsia="zh-CN"/>
        </w:rPr>
      </w:pPr>
      <w:r>
        <w:rPr>
          <w:rFonts w:hint="eastAsia"/>
          <w:lang w:eastAsia="zh-CN"/>
        </w:rPr>
        <w:t>S</w:t>
      </w:r>
      <w:r>
        <w:rPr>
          <w:lang w:eastAsia="zh-CN"/>
        </w:rPr>
        <w:t>tructure</w:t>
      </w:r>
    </w:p>
    <w:p w14:paraId="3B93AC56"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0458E5">
        <w:rPr>
          <w:rFonts w:ascii="TimesNewRomanPSMT" w:hAnsi="TimesNewRomanPSMT"/>
          <w:color w:val="000000"/>
          <w:szCs w:val="21"/>
        </w:rPr>
        <w:object w:dxaOrig="17880" w:dyaOrig="10395" w14:anchorId="68DF515E">
          <v:shape id="_x0000_i1033" type="#_x0000_t75" style="width:301.2pt;height:174.4pt" o:ole="">
            <v:imagedata r:id="rId28" o:title=""/>
          </v:shape>
          <o:OLEObject Type="Embed" ProgID="Visio.Drawing.15" ShapeID="_x0000_i1033" DrawAspect="Content" ObjectID="_1712754152" r:id="rId29"/>
        </w:object>
      </w:r>
    </w:p>
    <w:p w14:paraId="2B472826" w14:textId="77777777" w:rsidR="00BE546E" w:rsidRDefault="00BE546E" w:rsidP="00BE546E">
      <w:pPr>
        <w:pStyle w:val="3"/>
        <w:rPr>
          <w:lang w:eastAsia="zh-CN"/>
        </w:rPr>
      </w:pPr>
      <w:r w:rsidRPr="0073506C">
        <w:rPr>
          <w:lang w:eastAsia="zh-CN"/>
        </w:rPr>
        <w:t>Parameters for PDSCH</w:t>
      </w:r>
      <w:r>
        <w:rPr>
          <w:rFonts w:hint="eastAsia"/>
          <w:lang w:eastAsia="zh-CN"/>
        </w:rPr>
        <w:t>/</w:t>
      </w:r>
      <w:r>
        <w:rPr>
          <w:lang w:eastAsia="zh-CN"/>
        </w:rPr>
        <w:t>PUSCH</w:t>
      </w:r>
      <w:r w:rsidRPr="0073506C">
        <w:rPr>
          <w:lang w:eastAsia="zh-CN"/>
        </w:rPr>
        <w:t xml:space="preserve"> DM-RS</w:t>
      </w:r>
    </w:p>
    <w:tbl>
      <w:tblPr>
        <w:tblStyle w:val="aff2"/>
        <w:tblW w:w="0" w:type="auto"/>
        <w:jc w:val="center"/>
        <w:tblLook w:val="04A0" w:firstRow="1" w:lastRow="0" w:firstColumn="1" w:lastColumn="0" w:noHBand="0" w:noVBand="1"/>
      </w:tblPr>
      <w:tblGrid>
        <w:gridCol w:w="922"/>
        <w:gridCol w:w="1025"/>
        <w:gridCol w:w="927"/>
        <w:gridCol w:w="938"/>
        <w:gridCol w:w="938"/>
        <w:gridCol w:w="911"/>
        <w:gridCol w:w="896"/>
        <w:gridCol w:w="896"/>
      </w:tblGrid>
      <w:tr w:rsidR="00BE546E" w14:paraId="73551865" w14:textId="77777777" w:rsidTr="00A10632">
        <w:trPr>
          <w:trHeight w:val="179"/>
          <w:jc w:val="center"/>
        </w:trPr>
        <w:tc>
          <w:tcPr>
            <w:tcW w:w="922" w:type="dxa"/>
            <w:vMerge w:val="restart"/>
            <w:vAlign w:val="center"/>
          </w:tcPr>
          <w:p w14:paraId="63DC0987" w14:textId="77777777" w:rsidR="00BE546E" w:rsidRPr="008D4286" w:rsidRDefault="00BE546E" w:rsidP="00A10632">
            <w:pPr>
              <w:pStyle w:val="aff1"/>
              <w:jc w:val="center"/>
              <w:rPr>
                <w:rFonts w:ascii="TimesNewRomanPSMT" w:hAnsi="TimesNewRomanPSMT"/>
                <w:b/>
                <w:i/>
                <w:color w:val="000000"/>
                <w:sz w:val="15"/>
                <w:szCs w:val="15"/>
              </w:rPr>
            </w:pPr>
            <w:r w:rsidRPr="008D4286">
              <w:rPr>
                <w:rFonts w:ascii="TimesNewRomanPSMT" w:hAnsi="TimesNewRomanPSMT" w:hint="eastAsia"/>
                <w:b/>
                <w:i/>
                <w:color w:val="000000"/>
                <w:sz w:val="15"/>
                <w:szCs w:val="15"/>
              </w:rPr>
              <w:t>p</w:t>
            </w:r>
          </w:p>
        </w:tc>
        <w:tc>
          <w:tcPr>
            <w:tcW w:w="1025" w:type="dxa"/>
            <w:vMerge w:val="restart"/>
            <w:vAlign w:val="center"/>
          </w:tcPr>
          <w:p w14:paraId="0B666413"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7219F32F"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927" w:type="dxa"/>
            <w:vMerge w:val="restart"/>
            <w:vAlign w:val="center"/>
          </w:tcPr>
          <w:p w14:paraId="68933A72"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2772" w:type="dxa"/>
            <w:gridSpan w:val="3"/>
          </w:tcPr>
          <w:p w14:paraId="733628AA" w14:textId="77777777" w:rsidR="00BE546E" w:rsidRDefault="005E00F1"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1792" w:type="dxa"/>
            <w:gridSpan w:val="2"/>
          </w:tcPr>
          <w:p w14:paraId="7FC2E842" w14:textId="77777777" w:rsidR="00BE546E" w:rsidRPr="008D4286" w:rsidRDefault="005E00F1" w:rsidP="00A10632">
            <w:pPr>
              <w:pStyle w:val="aff1"/>
              <w:jc w:val="center"/>
              <w:rPr>
                <w:rFonts w:ascii="TimesNewRomanPSMT" w:hAnsi="TimesNewRomanPSMT"/>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402BEC5A" w14:textId="77777777" w:rsidTr="00A10632">
        <w:trPr>
          <w:trHeight w:val="178"/>
          <w:jc w:val="center"/>
        </w:trPr>
        <w:tc>
          <w:tcPr>
            <w:tcW w:w="922" w:type="dxa"/>
            <w:vMerge/>
          </w:tcPr>
          <w:p w14:paraId="2295D49A" w14:textId="77777777" w:rsidR="00BE546E" w:rsidRPr="008D4286" w:rsidRDefault="00BE546E" w:rsidP="00A10632">
            <w:pPr>
              <w:pStyle w:val="aff1"/>
              <w:jc w:val="center"/>
              <w:rPr>
                <w:rFonts w:ascii="TimesNewRomanPSMT" w:hAnsi="TimesNewRomanPSMT"/>
                <w:b/>
                <w:i/>
                <w:color w:val="000000"/>
                <w:sz w:val="15"/>
                <w:szCs w:val="15"/>
              </w:rPr>
            </w:pPr>
          </w:p>
        </w:tc>
        <w:tc>
          <w:tcPr>
            <w:tcW w:w="1025" w:type="dxa"/>
            <w:vMerge/>
          </w:tcPr>
          <w:p w14:paraId="6909DFCD" w14:textId="77777777" w:rsidR="00BE546E" w:rsidRPr="008D4286" w:rsidRDefault="00BE546E" w:rsidP="00A10632">
            <w:pPr>
              <w:pStyle w:val="aff1"/>
              <w:jc w:val="center"/>
              <w:rPr>
                <w:rFonts w:ascii="TimesNewRomanPSMT" w:hAnsi="TimesNewRomanPSMT"/>
                <w:b/>
                <w:color w:val="000000"/>
                <w:sz w:val="15"/>
                <w:szCs w:val="15"/>
              </w:rPr>
            </w:pPr>
          </w:p>
        </w:tc>
        <w:tc>
          <w:tcPr>
            <w:tcW w:w="927" w:type="dxa"/>
            <w:vMerge/>
          </w:tcPr>
          <w:p w14:paraId="3ADB9CBB" w14:textId="77777777" w:rsidR="00BE546E" w:rsidRPr="008D4286" w:rsidRDefault="00BE546E" w:rsidP="00A10632">
            <w:pPr>
              <w:pStyle w:val="aff1"/>
              <w:jc w:val="center"/>
              <w:rPr>
                <w:rFonts w:ascii="TimesNewRomanPSMT" w:hAnsi="TimesNewRomanPSMT"/>
                <w:b/>
                <w:color w:val="000000"/>
                <w:sz w:val="15"/>
                <w:szCs w:val="15"/>
              </w:rPr>
            </w:pPr>
          </w:p>
        </w:tc>
        <w:tc>
          <w:tcPr>
            <w:tcW w:w="938" w:type="dxa"/>
          </w:tcPr>
          <w:p w14:paraId="161882EF"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938" w:type="dxa"/>
          </w:tcPr>
          <w:p w14:paraId="4563CBDD"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896" w:type="dxa"/>
          </w:tcPr>
          <w:p w14:paraId="2090AA3D" w14:textId="77777777" w:rsidR="00BE546E" w:rsidRDefault="005E00F1" w:rsidP="00A10632">
            <w:pPr>
              <w:pStyle w:val="aff1"/>
              <w:jc w:val="center"/>
              <w:rPr>
                <w:rFonts w:ascii="宋体" w:hAnsi="宋体"/>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896" w:type="dxa"/>
          </w:tcPr>
          <w:p w14:paraId="68DFAE8A"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896" w:type="dxa"/>
          </w:tcPr>
          <w:p w14:paraId="6837CFCD"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3ADE20F1" w14:textId="77777777" w:rsidTr="00A10632">
        <w:trPr>
          <w:jc w:val="center"/>
        </w:trPr>
        <w:tc>
          <w:tcPr>
            <w:tcW w:w="922" w:type="dxa"/>
          </w:tcPr>
          <w:p w14:paraId="7016FC5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000</w:t>
            </w:r>
          </w:p>
        </w:tc>
        <w:tc>
          <w:tcPr>
            <w:tcW w:w="1025" w:type="dxa"/>
          </w:tcPr>
          <w:p w14:paraId="3CDC09B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0</w:t>
            </w:r>
          </w:p>
        </w:tc>
        <w:tc>
          <w:tcPr>
            <w:tcW w:w="927" w:type="dxa"/>
          </w:tcPr>
          <w:p w14:paraId="606DCFF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0</w:t>
            </w:r>
          </w:p>
        </w:tc>
        <w:tc>
          <w:tcPr>
            <w:tcW w:w="938" w:type="dxa"/>
            <w:shd w:val="clear" w:color="auto" w:fill="92D050"/>
          </w:tcPr>
          <w:p w14:paraId="6FCFA3FF"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shd w:val="clear" w:color="auto" w:fill="92D050"/>
          </w:tcPr>
          <w:p w14:paraId="0BD35E1C"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shd w:val="clear" w:color="auto" w:fill="92D050"/>
            <w:vAlign w:val="center"/>
          </w:tcPr>
          <w:p w14:paraId="46CDFE0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tcPr>
          <w:p w14:paraId="6796888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tcPr>
          <w:p w14:paraId="14FFF81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D24F2A6" w14:textId="77777777" w:rsidTr="00A10632">
        <w:trPr>
          <w:jc w:val="center"/>
        </w:trPr>
        <w:tc>
          <w:tcPr>
            <w:tcW w:w="922" w:type="dxa"/>
          </w:tcPr>
          <w:p w14:paraId="76A27E10"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001</w:t>
            </w:r>
          </w:p>
        </w:tc>
        <w:tc>
          <w:tcPr>
            <w:tcW w:w="1025" w:type="dxa"/>
          </w:tcPr>
          <w:p w14:paraId="52CB14B6"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0</w:t>
            </w:r>
          </w:p>
        </w:tc>
        <w:tc>
          <w:tcPr>
            <w:tcW w:w="927" w:type="dxa"/>
          </w:tcPr>
          <w:p w14:paraId="53E66F58"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0</w:t>
            </w:r>
          </w:p>
        </w:tc>
        <w:tc>
          <w:tcPr>
            <w:tcW w:w="938" w:type="dxa"/>
            <w:shd w:val="clear" w:color="auto" w:fill="92D050"/>
            <w:vAlign w:val="center"/>
          </w:tcPr>
          <w:p w14:paraId="4A4A6C0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shd w:val="clear" w:color="auto" w:fill="92D050"/>
            <w:vAlign w:val="center"/>
          </w:tcPr>
          <w:p w14:paraId="241EC89F"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shd w:val="clear" w:color="auto" w:fill="92D050"/>
            <w:vAlign w:val="center"/>
          </w:tcPr>
          <w:p w14:paraId="4C033635"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32435CCE"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D4C2499"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2FFB9AD" w14:textId="77777777" w:rsidTr="00A10632">
        <w:trPr>
          <w:jc w:val="center"/>
        </w:trPr>
        <w:tc>
          <w:tcPr>
            <w:tcW w:w="922" w:type="dxa"/>
          </w:tcPr>
          <w:p w14:paraId="1D7DA7D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002</w:t>
            </w:r>
          </w:p>
        </w:tc>
        <w:tc>
          <w:tcPr>
            <w:tcW w:w="1025" w:type="dxa"/>
          </w:tcPr>
          <w:p w14:paraId="789BCAC6"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27" w:type="dxa"/>
          </w:tcPr>
          <w:p w14:paraId="0BBF039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38" w:type="dxa"/>
          </w:tcPr>
          <w:p w14:paraId="39F8B26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14E12CB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D7DB97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7B4087D4"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75A7D768"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05233CE0" w14:textId="77777777" w:rsidTr="00A10632">
        <w:trPr>
          <w:jc w:val="center"/>
        </w:trPr>
        <w:tc>
          <w:tcPr>
            <w:tcW w:w="922" w:type="dxa"/>
          </w:tcPr>
          <w:p w14:paraId="6782F64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003</w:t>
            </w:r>
          </w:p>
        </w:tc>
        <w:tc>
          <w:tcPr>
            <w:tcW w:w="1025" w:type="dxa"/>
          </w:tcPr>
          <w:p w14:paraId="262F69EC"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27" w:type="dxa"/>
          </w:tcPr>
          <w:p w14:paraId="03FF51F0"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38" w:type="dxa"/>
            <w:vAlign w:val="center"/>
          </w:tcPr>
          <w:p w14:paraId="74F7177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464B06D1"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475165C1"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18B9713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D37EA46"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0FD7B64" w14:textId="77777777" w:rsidTr="00A10632">
        <w:trPr>
          <w:jc w:val="center"/>
        </w:trPr>
        <w:tc>
          <w:tcPr>
            <w:tcW w:w="922" w:type="dxa"/>
          </w:tcPr>
          <w:p w14:paraId="33E30EC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004</w:t>
            </w:r>
          </w:p>
        </w:tc>
        <w:tc>
          <w:tcPr>
            <w:tcW w:w="1025" w:type="dxa"/>
          </w:tcPr>
          <w:p w14:paraId="28B9D07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7B80251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38" w:type="dxa"/>
          </w:tcPr>
          <w:p w14:paraId="7E1C1A2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17253858"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09EF5586"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DB0A91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D53555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6B62293F" w14:textId="77777777" w:rsidTr="00A10632">
        <w:trPr>
          <w:jc w:val="center"/>
        </w:trPr>
        <w:tc>
          <w:tcPr>
            <w:tcW w:w="922" w:type="dxa"/>
          </w:tcPr>
          <w:p w14:paraId="5773792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005</w:t>
            </w:r>
          </w:p>
        </w:tc>
        <w:tc>
          <w:tcPr>
            <w:tcW w:w="1025" w:type="dxa"/>
          </w:tcPr>
          <w:p w14:paraId="03FCA8F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0EEBAC2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38" w:type="dxa"/>
            <w:vAlign w:val="center"/>
          </w:tcPr>
          <w:p w14:paraId="02374D0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1E91B8C4"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576A00C9"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18ACF7BD"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EA8C389"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2C5EAFE3" w14:textId="77777777" w:rsidTr="00A10632">
        <w:trPr>
          <w:jc w:val="center"/>
        </w:trPr>
        <w:tc>
          <w:tcPr>
            <w:tcW w:w="922" w:type="dxa"/>
          </w:tcPr>
          <w:p w14:paraId="2FD544D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006</w:t>
            </w:r>
          </w:p>
        </w:tc>
        <w:tc>
          <w:tcPr>
            <w:tcW w:w="1025" w:type="dxa"/>
          </w:tcPr>
          <w:p w14:paraId="23BF5FD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3</w:t>
            </w:r>
          </w:p>
        </w:tc>
        <w:tc>
          <w:tcPr>
            <w:tcW w:w="927" w:type="dxa"/>
          </w:tcPr>
          <w:p w14:paraId="7FCCDCF2"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3</w:t>
            </w:r>
          </w:p>
        </w:tc>
        <w:tc>
          <w:tcPr>
            <w:tcW w:w="938" w:type="dxa"/>
          </w:tcPr>
          <w:p w14:paraId="71453D4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084DA9E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267B272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D9909A2"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313743A"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796CC6D3" w14:textId="77777777" w:rsidTr="00A10632">
        <w:trPr>
          <w:jc w:val="center"/>
        </w:trPr>
        <w:tc>
          <w:tcPr>
            <w:tcW w:w="922" w:type="dxa"/>
          </w:tcPr>
          <w:p w14:paraId="478E50A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007</w:t>
            </w:r>
          </w:p>
        </w:tc>
        <w:tc>
          <w:tcPr>
            <w:tcW w:w="1025" w:type="dxa"/>
          </w:tcPr>
          <w:p w14:paraId="39B8476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3</w:t>
            </w:r>
          </w:p>
        </w:tc>
        <w:tc>
          <w:tcPr>
            <w:tcW w:w="927" w:type="dxa"/>
          </w:tcPr>
          <w:p w14:paraId="6D97C0C9"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3</w:t>
            </w:r>
          </w:p>
        </w:tc>
        <w:tc>
          <w:tcPr>
            <w:tcW w:w="938" w:type="dxa"/>
            <w:vAlign w:val="center"/>
          </w:tcPr>
          <w:p w14:paraId="71CBC9B7"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3206647F"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3A4A2F15"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4AFD1564"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6A2A7238"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787B23F8" w14:textId="77777777" w:rsidTr="00A10632">
        <w:trPr>
          <w:jc w:val="center"/>
        </w:trPr>
        <w:tc>
          <w:tcPr>
            <w:tcW w:w="922" w:type="dxa"/>
          </w:tcPr>
          <w:p w14:paraId="5D148FD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008</w:t>
            </w:r>
          </w:p>
        </w:tc>
        <w:tc>
          <w:tcPr>
            <w:tcW w:w="1025" w:type="dxa"/>
          </w:tcPr>
          <w:p w14:paraId="78DF7A2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0</w:t>
            </w:r>
          </w:p>
        </w:tc>
        <w:tc>
          <w:tcPr>
            <w:tcW w:w="927" w:type="dxa"/>
          </w:tcPr>
          <w:p w14:paraId="305D3F52"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0</w:t>
            </w:r>
          </w:p>
        </w:tc>
        <w:tc>
          <w:tcPr>
            <w:tcW w:w="938" w:type="dxa"/>
          </w:tcPr>
          <w:p w14:paraId="04530608"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001B213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2BD54F2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14AA32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760D294"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70E074C1" w14:textId="77777777" w:rsidTr="00A10632">
        <w:trPr>
          <w:jc w:val="center"/>
        </w:trPr>
        <w:tc>
          <w:tcPr>
            <w:tcW w:w="922" w:type="dxa"/>
          </w:tcPr>
          <w:p w14:paraId="271FE7B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009</w:t>
            </w:r>
          </w:p>
        </w:tc>
        <w:tc>
          <w:tcPr>
            <w:tcW w:w="1025" w:type="dxa"/>
          </w:tcPr>
          <w:p w14:paraId="0E0A273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0</w:t>
            </w:r>
          </w:p>
        </w:tc>
        <w:tc>
          <w:tcPr>
            <w:tcW w:w="927" w:type="dxa"/>
          </w:tcPr>
          <w:p w14:paraId="36900004"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0</w:t>
            </w:r>
          </w:p>
        </w:tc>
        <w:tc>
          <w:tcPr>
            <w:tcW w:w="938" w:type="dxa"/>
            <w:vAlign w:val="center"/>
          </w:tcPr>
          <w:p w14:paraId="4D5D5D6A"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11D57BAF"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45F6A9B0"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22D898DC"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6A6CF42E"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60CB8FFF" w14:textId="77777777" w:rsidTr="00A10632">
        <w:trPr>
          <w:jc w:val="center"/>
        </w:trPr>
        <w:tc>
          <w:tcPr>
            <w:tcW w:w="922" w:type="dxa"/>
          </w:tcPr>
          <w:p w14:paraId="6DEC0D77"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010</w:t>
            </w:r>
          </w:p>
        </w:tc>
        <w:tc>
          <w:tcPr>
            <w:tcW w:w="1025" w:type="dxa"/>
          </w:tcPr>
          <w:p w14:paraId="13CD8A17"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1</w:t>
            </w:r>
          </w:p>
        </w:tc>
        <w:tc>
          <w:tcPr>
            <w:tcW w:w="927" w:type="dxa"/>
          </w:tcPr>
          <w:p w14:paraId="4F375192"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1</w:t>
            </w:r>
          </w:p>
        </w:tc>
        <w:tc>
          <w:tcPr>
            <w:tcW w:w="938" w:type="dxa"/>
          </w:tcPr>
          <w:p w14:paraId="1841373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18F0F9E7"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6FAFC51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452A049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77FDDB1B"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4E3333C4" w14:textId="77777777" w:rsidTr="00A10632">
        <w:trPr>
          <w:jc w:val="center"/>
        </w:trPr>
        <w:tc>
          <w:tcPr>
            <w:tcW w:w="922" w:type="dxa"/>
          </w:tcPr>
          <w:p w14:paraId="7C6006C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011</w:t>
            </w:r>
          </w:p>
        </w:tc>
        <w:tc>
          <w:tcPr>
            <w:tcW w:w="1025" w:type="dxa"/>
          </w:tcPr>
          <w:p w14:paraId="0AF0AB4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1</w:t>
            </w:r>
          </w:p>
        </w:tc>
        <w:tc>
          <w:tcPr>
            <w:tcW w:w="927" w:type="dxa"/>
          </w:tcPr>
          <w:p w14:paraId="4DE88D00"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1</w:t>
            </w:r>
          </w:p>
        </w:tc>
        <w:tc>
          <w:tcPr>
            <w:tcW w:w="938" w:type="dxa"/>
            <w:vAlign w:val="center"/>
          </w:tcPr>
          <w:p w14:paraId="6D7625A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688F1350"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53E4E550"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0F3E1491"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BA7C4BB"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136B7EAC" w14:textId="77777777" w:rsidTr="00A10632">
        <w:trPr>
          <w:jc w:val="center"/>
        </w:trPr>
        <w:tc>
          <w:tcPr>
            <w:tcW w:w="922" w:type="dxa"/>
          </w:tcPr>
          <w:p w14:paraId="1D55CD6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012</w:t>
            </w:r>
          </w:p>
        </w:tc>
        <w:tc>
          <w:tcPr>
            <w:tcW w:w="1025" w:type="dxa"/>
          </w:tcPr>
          <w:p w14:paraId="7FB4E0A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591B150C"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2</w:t>
            </w:r>
          </w:p>
        </w:tc>
        <w:tc>
          <w:tcPr>
            <w:tcW w:w="938" w:type="dxa"/>
          </w:tcPr>
          <w:p w14:paraId="7F0357F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3E53243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6A1C29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6B264C2"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14D03AC6"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58A724CE" w14:textId="77777777" w:rsidTr="00A10632">
        <w:trPr>
          <w:jc w:val="center"/>
        </w:trPr>
        <w:tc>
          <w:tcPr>
            <w:tcW w:w="922" w:type="dxa"/>
          </w:tcPr>
          <w:p w14:paraId="1DE73D9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013</w:t>
            </w:r>
          </w:p>
        </w:tc>
        <w:tc>
          <w:tcPr>
            <w:tcW w:w="1025" w:type="dxa"/>
          </w:tcPr>
          <w:p w14:paraId="4B31962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485B2685"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hint="eastAsia"/>
                <w:color w:val="000000"/>
                <w:szCs w:val="21"/>
              </w:rPr>
              <w:t>2</w:t>
            </w:r>
          </w:p>
        </w:tc>
        <w:tc>
          <w:tcPr>
            <w:tcW w:w="938" w:type="dxa"/>
            <w:vAlign w:val="center"/>
          </w:tcPr>
          <w:p w14:paraId="6BE1A4EA"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4A8094BA"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41D676D1"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5B990232"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17F622F1"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69433A3" w14:textId="77777777" w:rsidTr="00A10632">
        <w:trPr>
          <w:jc w:val="center"/>
        </w:trPr>
        <w:tc>
          <w:tcPr>
            <w:tcW w:w="922" w:type="dxa"/>
          </w:tcPr>
          <w:p w14:paraId="1F3BE7F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014</w:t>
            </w:r>
          </w:p>
        </w:tc>
        <w:tc>
          <w:tcPr>
            <w:tcW w:w="1025" w:type="dxa"/>
          </w:tcPr>
          <w:p w14:paraId="583E2B7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3</w:t>
            </w:r>
          </w:p>
        </w:tc>
        <w:tc>
          <w:tcPr>
            <w:tcW w:w="927" w:type="dxa"/>
          </w:tcPr>
          <w:p w14:paraId="641589E8"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hint="eastAsia"/>
                <w:color w:val="000000"/>
                <w:szCs w:val="21"/>
              </w:rPr>
              <w:t>3</w:t>
            </w:r>
          </w:p>
        </w:tc>
        <w:tc>
          <w:tcPr>
            <w:tcW w:w="938" w:type="dxa"/>
          </w:tcPr>
          <w:p w14:paraId="29586CC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40523D40"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2E049F1C"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0258CD5E"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23CB3A9C"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3F30DEBD" w14:textId="77777777" w:rsidTr="00A10632">
        <w:trPr>
          <w:jc w:val="center"/>
        </w:trPr>
        <w:tc>
          <w:tcPr>
            <w:tcW w:w="922" w:type="dxa"/>
          </w:tcPr>
          <w:p w14:paraId="3E8DD13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015</w:t>
            </w:r>
          </w:p>
        </w:tc>
        <w:tc>
          <w:tcPr>
            <w:tcW w:w="1025" w:type="dxa"/>
          </w:tcPr>
          <w:p w14:paraId="619F7B5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3</w:t>
            </w:r>
          </w:p>
        </w:tc>
        <w:tc>
          <w:tcPr>
            <w:tcW w:w="927" w:type="dxa"/>
          </w:tcPr>
          <w:p w14:paraId="3E4B0B46"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hint="eastAsia"/>
                <w:color w:val="000000"/>
                <w:szCs w:val="21"/>
              </w:rPr>
              <w:t>3</w:t>
            </w:r>
          </w:p>
        </w:tc>
        <w:tc>
          <w:tcPr>
            <w:tcW w:w="938" w:type="dxa"/>
            <w:vAlign w:val="center"/>
          </w:tcPr>
          <w:p w14:paraId="5FFC5A63"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6F247F9F" w14:textId="77777777" w:rsidR="00BE546E" w:rsidRPr="00A707D9" w:rsidRDefault="005E00F1"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6640FA09" w14:textId="77777777" w:rsidR="00BE546E" w:rsidRPr="00A707D9" w:rsidRDefault="005E00F1"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65C50E19"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53BAC553"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bl>
    <w:p w14:paraId="50DDCD7A" w14:textId="77777777" w:rsidR="00BE546E" w:rsidRDefault="00BE546E" w:rsidP="00BE546E">
      <w:pPr>
        <w:widowControl w:val="0"/>
        <w:autoSpaceDE/>
        <w:autoSpaceDN/>
        <w:adjustRightInd/>
        <w:snapToGrid/>
        <w:rPr>
          <w:sz w:val="20"/>
          <w:szCs w:val="20"/>
          <w:lang w:eastAsia="zh-CN"/>
        </w:rPr>
      </w:pPr>
    </w:p>
    <w:p w14:paraId="6820B2D6" w14:textId="77777777" w:rsidR="00BE546E" w:rsidRDefault="00BE546E" w:rsidP="00BE546E">
      <w:pPr>
        <w:widowControl w:val="0"/>
        <w:autoSpaceDE/>
        <w:autoSpaceDN/>
        <w:adjustRightInd/>
        <w:snapToGrid/>
        <w:rPr>
          <w:sz w:val="20"/>
          <w:szCs w:val="20"/>
          <w:lang w:eastAsia="zh-CN"/>
        </w:rPr>
      </w:pPr>
    </w:p>
    <w:p w14:paraId="49799CB3" w14:textId="77777777" w:rsidR="00BE546E" w:rsidRDefault="00BE546E" w:rsidP="00BE546E">
      <w:pPr>
        <w:pStyle w:val="2"/>
        <w:ind w:left="576"/>
        <w:jc w:val="left"/>
        <w:rPr>
          <w:lang w:eastAsia="zh-CN"/>
        </w:rPr>
      </w:pPr>
      <w:r>
        <w:rPr>
          <w:lang w:eastAsia="zh-CN"/>
        </w:rPr>
        <w:lastRenderedPageBreak/>
        <w:t>DMRS pattern-2</w:t>
      </w:r>
    </w:p>
    <w:p w14:paraId="597D5A83" w14:textId="77777777" w:rsidR="00BE546E" w:rsidRPr="009D7C7F" w:rsidRDefault="00BE546E" w:rsidP="00BE546E">
      <w:pPr>
        <w:pStyle w:val="3"/>
        <w:rPr>
          <w:lang w:eastAsia="zh-CN"/>
        </w:rPr>
      </w:pPr>
      <w:r>
        <w:rPr>
          <w:rFonts w:hint="eastAsia"/>
          <w:lang w:eastAsia="zh-CN"/>
        </w:rPr>
        <w:t>S</w:t>
      </w:r>
      <w:r>
        <w:rPr>
          <w:lang w:eastAsia="zh-CN"/>
        </w:rPr>
        <w:t>tructure</w:t>
      </w:r>
    </w:p>
    <w:p w14:paraId="39064B7A"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F8482B">
        <w:rPr>
          <w:rFonts w:ascii="TimesNewRomanPSMT" w:hAnsi="TimesNewRomanPSMT"/>
          <w:color w:val="000000"/>
          <w:szCs w:val="21"/>
        </w:rPr>
        <w:object w:dxaOrig="18166" w:dyaOrig="10306" w14:anchorId="5A417005">
          <v:shape id="_x0000_i1034" type="#_x0000_t75" style="width:289.5pt;height:164.8pt" o:ole="">
            <v:imagedata r:id="rId30" o:title=""/>
          </v:shape>
          <o:OLEObject Type="Embed" ProgID="Visio.Drawing.15" ShapeID="_x0000_i1034" DrawAspect="Content" ObjectID="_1712754153" r:id="rId31"/>
        </w:object>
      </w:r>
    </w:p>
    <w:p w14:paraId="418A52C6" w14:textId="77777777" w:rsidR="00BE546E" w:rsidRDefault="00BE546E" w:rsidP="00BE546E">
      <w:pPr>
        <w:pStyle w:val="2"/>
        <w:ind w:left="576"/>
        <w:jc w:val="left"/>
        <w:rPr>
          <w:lang w:eastAsia="zh-CN"/>
        </w:rPr>
      </w:pPr>
      <w:r>
        <w:rPr>
          <w:lang w:eastAsia="zh-CN"/>
        </w:rPr>
        <w:t>DMRS pattern 3</w:t>
      </w:r>
    </w:p>
    <w:p w14:paraId="72964C65" w14:textId="77777777" w:rsidR="00BE546E" w:rsidRPr="009D7C7F" w:rsidRDefault="00BE546E" w:rsidP="00BE546E">
      <w:pPr>
        <w:pStyle w:val="3"/>
        <w:rPr>
          <w:lang w:eastAsia="zh-CN"/>
        </w:rPr>
      </w:pPr>
      <w:r>
        <w:rPr>
          <w:rFonts w:hint="eastAsia"/>
          <w:lang w:eastAsia="zh-CN"/>
        </w:rPr>
        <w:t>S</w:t>
      </w:r>
      <w:r>
        <w:rPr>
          <w:lang w:eastAsia="zh-CN"/>
        </w:rPr>
        <w:t>tru</w:t>
      </w:r>
      <w:r>
        <w:rPr>
          <w:rFonts w:hint="eastAsia"/>
          <w:lang w:eastAsia="zh-CN"/>
        </w:rPr>
        <w:t>c</w:t>
      </w:r>
      <w:r>
        <w:rPr>
          <w:lang w:eastAsia="zh-CN"/>
        </w:rPr>
        <w:t>ture</w:t>
      </w:r>
    </w:p>
    <w:bookmarkStart w:id="11" w:name="OLE_LINK6"/>
    <w:bookmarkStart w:id="12" w:name="OLE_LINK7"/>
    <w:p w14:paraId="0AFDB010"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BE2A6B">
        <w:rPr>
          <w:rFonts w:ascii="TimesNewRomanPSMT" w:hAnsi="TimesNewRomanPSMT"/>
          <w:color w:val="000000"/>
          <w:szCs w:val="21"/>
        </w:rPr>
        <w:object w:dxaOrig="18735" w:dyaOrig="11086" w14:anchorId="1B7346BC">
          <v:shape id="_x0000_i1035" type="#_x0000_t75" style="width:363.55pt;height:215.5pt" o:ole="">
            <v:imagedata r:id="rId32" o:title=""/>
          </v:shape>
          <o:OLEObject Type="Embed" ProgID="Visio.Drawing.15" ShapeID="_x0000_i1035" DrawAspect="Content" ObjectID="_1712754154" r:id="rId33"/>
        </w:object>
      </w:r>
      <w:bookmarkEnd w:id="11"/>
      <w:bookmarkEnd w:id="12"/>
    </w:p>
    <w:p w14:paraId="4158028C" w14:textId="77777777" w:rsidR="00BE546E" w:rsidRDefault="00BE546E" w:rsidP="00BE546E">
      <w:pPr>
        <w:pStyle w:val="2"/>
        <w:ind w:left="576"/>
        <w:jc w:val="left"/>
        <w:rPr>
          <w:lang w:eastAsia="zh-CN"/>
        </w:rPr>
      </w:pPr>
      <w:r>
        <w:rPr>
          <w:lang w:eastAsia="zh-CN"/>
        </w:rPr>
        <w:lastRenderedPageBreak/>
        <w:t xml:space="preserve">DMRS </w:t>
      </w:r>
      <w:r w:rsidRPr="005B24C7">
        <w:rPr>
          <w:rFonts w:hint="eastAsia"/>
          <w:lang w:eastAsia="zh-CN"/>
        </w:rPr>
        <w:t>Pattern</w:t>
      </w:r>
      <w:r>
        <w:rPr>
          <w:lang w:eastAsia="zh-CN"/>
        </w:rPr>
        <w:t>-4</w:t>
      </w:r>
    </w:p>
    <w:p w14:paraId="68667931" w14:textId="77777777" w:rsidR="00BE546E" w:rsidRPr="009D7C7F" w:rsidRDefault="00BE546E" w:rsidP="00BE546E">
      <w:pPr>
        <w:pStyle w:val="3"/>
        <w:rPr>
          <w:lang w:eastAsia="zh-CN"/>
        </w:rPr>
      </w:pPr>
      <w:r>
        <w:rPr>
          <w:rFonts w:hint="eastAsia"/>
          <w:lang w:eastAsia="zh-CN"/>
        </w:rPr>
        <w:t>S</w:t>
      </w:r>
      <w:r>
        <w:rPr>
          <w:lang w:eastAsia="zh-CN"/>
        </w:rPr>
        <w:t>tructure</w:t>
      </w:r>
    </w:p>
    <w:p w14:paraId="3E443FD1" w14:textId="77777777" w:rsidR="00BE546E" w:rsidRDefault="00BE546E" w:rsidP="00BE546E">
      <w:pPr>
        <w:jc w:val="center"/>
        <w:rPr>
          <w:rFonts w:ascii="TimesNewRomanPSMT" w:hAnsi="TimesNewRomanPSMT"/>
          <w:color w:val="000000"/>
          <w:szCs w:val="21"/>
        </w:rPr>
      </w:pPr>
      <w:r w:rsidRPr="00E259C0">
        <w:rPr>
          <w:rFonts w:ascii="TimesNewRomanPSMT" w:hAnsi="TimesNewRomanPSMT"/>
          <w:color w:val="000000"/>
          <w:szCs w:val="21"/>
        </w:rPr>
        <w:object w:dxaOrig="19125" w:dyaOrig="18001" w14:anchorId="306D68C0">
          <v:shape id="_x0000_i1036" type="#_x0000_t75" style="width:331.6pt;height:312.35pt" o:ole="">
            <v:imagedata r:id="rId34" o:title=""/>
          </v:shape>
          <o:OLEObject Type="Embed" ProgID="Visio.Drawing.15" ShapeID="_x0000_i1036" DrawAspect="Content" ObjectID="_1712754155" r:id="rId35"/>
        </w:object>
      </w:r>
    </w:p>
    <w:p w14:paraId="5B5107CC" w14:textId="77777777" w:rsidR="00BE546E" w:rsidRDefault="00BE546E" w:rsidP="00BE546E">
      <w:pPr>
        <w:pStyle w:val="3"/>
      </w:pPr>
      <w:r w:rsidRPr="009D7C7F">
        <w:t>Parameters for PDSCH/PUSCH DM-RS</w:t>
      </w:r>
    </w:p>
    <w:tbl>
      <w:tblPr>
        <w:tblStyle w:val="aff2"/>
        <w:tblW w:w="0" w:type="auto"/>
        <w:jc w:val="center"/>
        <w:tblLook w:val="04A0" w:firstRow="1" w:lastRow="0" w:firstColumn="1" w:lastColumn="0" w:noHBand="0" w:noVBand="1"/>
      </w:tblPr>
      <w:tblGrid>
        <w:gridCol w:w="624"/>
        <w:gridCol w:w="712"/>
        <w:gridCol w:w="513"/>
        <w:gridCol w:w="911"/>
        <w:gridCol w:w="818"/>
        <w:gridCol w:w="792"/>
        <w:gridCol w:w="792"/>
        <w:gridCol w:w="911"/>
        <w:gridCol w:w="911"/>
        <w:gridCol w:w="828"/>
        <w:gridCol w:w="687"/>
      </w:tblGrid>
      <w:tr w:rsidR="00BE546E" w14:paraId="5C75ED94" w14:textId="77777777" w:rsidTr="00A10632">
        <w:trPr>
          <w:trHeight w:val="179"/>
          <w:jc w:val="center"/>
        </w:trPr>
        <w:tc>
          <w:tcPr>
            <w:tcW w:w="624" w:type="dxa"/>
            <w:vMerge w:val="restart"/>
            <w:vAlign w:val="center"/>
          </w:tcPr>
          <w:p w14:paraId="4EA4F2E7" w14:textId="77777777" w:rsidR="00BE546E" w:rsidRPr="008D4286" w:rsidRDefault="00BE546E" w:rsidP="00A10632">
            <w:pPr>
              <w:pStyle w:val="aff1"/>
              <w:jc w:val="center"/>
              <w:rPr>
                <w:rFonts w:ascii="TimesNewRomanPSMT" w:hAnsi="TimesNewRomanPSMT"/>
                <w:b/>
                <w:i/>
                <w:color w:val="000000"/>
                <w:sz w:val="15"/>
                <w:szCs w:val="15"/>
              </w:rPr>
            </w:pPr>
            <w:r w:rsidRPr="008D4286">
              <w:rPr>
                <w:rFonts w:ascii="TimesNewRomanPSMT" w:hAnsi="TimesNewRomanPSMT" w:hint="eastAsia"/>
                <w:b/>
                <w:i/>
                <w:color w:val="000000"/>
                <w:sz w:val="15"/>
                <w:szCs w:val="15"/>
              </w:rPr>
              <w:t>p</w:t>
            </w:r>
          </w:p>
        </w:tc>
        <w:tc>
          <w:tcPr>
            <w:tcW w:w="712" w:type="dxa"/>
            <w:vMerge w:val="restart"/>
            <w:vAlign w:val="center"/>
          </w:tcPr>
          <w:p w14:paraId="290760EF"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1B1E8293"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513" w:type="dxa"/>
            <w:vMerge w:val="restart"/>
            <w:vAlign w:val="center"/>
          </w:tcPr>
          <w:p w14:paraId="7C83FB65"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4932" w:type="dxa"/>
            <w:gridSpan w:val="6"/>
          </w:tcPr>
          <w:p w14:paraId="6E504228" w14:textId="77777777" w:rsidR="00BE546E" w:rsidRPr="008D4286" w:rsidRDefault="005E00F1"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1515" w:type="dxa"/>
            <w:gridSpan w:val="2"/>
          </w:tcPr>
          <w:p w14:paraId="1806EB19" w14:textId="77777777" w:rsidR="00BE546E" w:rsidRDefault="005E00F1" w:rsidP="00A10632">
            <w:pPr>
              <w:pStyle w:val="aff1"/>
              <w:jc w:val="center"/>
              <w:rPr>
                <w:rFonts w:ascii="Calibri" w:hAnsi="Calibri"/>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70DD7DBF" w14:textId="77777777" w:rsidTr="00A10632">
        <w:trPr>
          <w:trHeight w:val="178"/>
          <w:jc w:val="center"/>
        </w:trPr>
        <w:tc>
          <w:tcPr>
            <w:tcW w:w="624" w:type="dxa"/>
            <w:vMerge/>
          </w:tcPr>
          <w:p w14:paraId="33283C41" w14:textId="77777777" w:rsidR="00BE546E" w:rsidRPr="008D4286" w:rsidRDefault="00BE546E" w:rsidP="00A10632">
            <w:pPr>
              <w:pStyle w:val="aff1"/>
              <w:jc w:val="center"/>
              <w:rPr>
                <w:rFonts w:ascii="TimesNewRomanPSMT" w:hAnsi="TimesNewRomanPSMT"/>
                <w:b/>
                <w:i/>
                <w:color w:val="000000"/>
                <w:sz w:val="15"/>
                <w:szCs w:val="15"/>
              </w:rPr>
            </w:pPr>
          </w:p>
        </w:tc>
        <w:tc>
          <w:tcPr>
            <w:tcW w:w="712" w:type="dxa"/>
            <w:vMerge/>
          </w:tcPr>
          <w:p w14:paraId="299C5C43" w14:textId="77777777" w:rsidR="00BE546E" w:rsidRPr="008D4286" w:rsidRDefault="00BE546E" w:rsidP="00A10632">
            <w:pPr>
              <w:pStyle w:val="aff1"/>
              <w:jc w:val="center"/>
              <w:rPr>
                <w:rFonts w:ascii="TimesNewRomanPSMT" w:hAnsi="TimesNewRomanPSMT"/>
                <w:b/>
                <w:color w:val="000000"/>
                <w:sz w:val="15"/>
                <w:szCs w:val="15"/>
              </w:rPr>
            </w:pPr>
          </w:p>
        </w:tc>
        <w:tc>
          <w:tcPr>
            <w:tcW w:w="513" w:type="dxa"/>
            <w:vMerge/>
          </w:tcPr>
          <w:p w14:paraId="6E8C373A" w14:textId="77777777" w:rsidR="00BE546E" w:rsidRPr="008D4286" w:rsidRDefault="00BE546E" w:rsidP="00A10632">
            <w:pPr>
              <w:pStyle w:val="aff1"/>
              <w:jc w:val="center"/>
              <w:rPr>
                <w:rFonts w:ascii="TimesNewRomanPSMT" w:hAnsi="TimesNewRomanPSMT"/>
                <w:b/>
                <w:color w:val="000000"/>
                <w:sz w:val="15"/>
                <w:szCs w:val="15"/>
              </w:rPr>
            </w:pPr>
          </w:p>
        </w:tc>
        <w:tc>
          <w:tcPr>
            <w:tcW w:w="870" w:type="dxa"/>
          </w:tcPr>
          <w:p w14:paraId="142F9174"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783" w:type="dxa"/>
          </w:tcPr>
          <w:p w14:paraId="7FEBB979"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780" w:type="dxa"/>
          </w:tcPr>
          <w:p w14:paraId="113748DA"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759" w:type="dxa"/>
          </w:tcPr>
          <w:p w14:paraId="10F28A45"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=3</m:t>
                </m:r>
              </m:oMath>
            </m:oMathPara>
          </w:p>
        </w:tc>
        <w:tc>
          <w:tcPr>
            <w:tcW w:w="870" w:type="dxa"/>
          </w:tcPr>
          <w:p w14:paraId="43AF3FF3" w14:textId="77777777" w:rsidR="00BE546E" w:rsidRPr="008D4286" w:rsidRDefault="005E00F1" w:rsidP="00A10632">
            <w:pPr>
              <w:pStyle w:val="aff1"/>
              <w:jc w:val="center"/>
              <w:rPr>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=4</m:t>
                </m:r>
              </m:oMath>
            </m:oMathPara>
          </w:p>
        </w:tc>
        <w:tc>
          <w:tcPr>
            <w:tcW w:w="870" w:type="dxa"/>
          </w:tcPr>
          <w:p w14:paraId="353520AC" w14:textId="77777777" w:rsidR="00BE546E" w:rsidRPr="0060002D" w:rsidRDefault="005E00F1" w:rsidP="00A10632">
            <w:pPr>
              <w:pStyle w:val="aff1"/>
              <w:jc w:val="center"/>
              <w:rPr>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=5</m:t>
                </m:r>
              </m:oMath>
            </m:oMathPara>
          </w:p>
        </w:tc>
        <w:tc>
          <w:tcPr>
            <w:tcW w:w="828" w:type="dxa"/>
          </w:tcPr>
          <w:p w14:paraId="523346B1" w14:textId="77777777" w:rsidR="00BE546E" w:rsidRDefault="005E00F1" w:rsidP="00A10632">
            <w:pPr>
              <w:pStyle w:val="aff1"/>
              <w:jc w:val="center"/>
              <w:rPr>
                <w:rFonts w:ascii="Calibri" w:hAnsi="Calibri"/>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687" w:type="dxa"/>
          </w:tcPr>
          <w:p w14:paraId="142BD6D6" w14:textId="77777777" w:rsidR="00BE546E" w:rsidRDefault="005E00F1" w:rsidP="00A10632">
            <w:pPr>
              <w:pStyle w:val="aff1"/>
              <w:jc w:val="center"/>
              <w:rPr>
                <w:rFonts w:ascii="Calibri" w:hAnsi="Calibri"/>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20D59CE1" w14:textId="77777777" w:rsidTr="00A10632">
        <w:trPr>
          <w:jc w:val="center"/>
        </w:trPr>
        <w:tc>
          <w:tcPr>
            <w:tcW w:w="624" w:type="dxa"/>
          </w:tcPr>
          <w:p w14:paraId="7C2DF67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000</w:t>
            </w:r>
          </w:p>
        </w:tc>
        <w:tc>
          <w:tcPr>
            <w:tcW w:w="712" w:type="dxa"/>
          </w:tcPr>
          <w:p w14:paraId="0A54B9E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6F6C8CD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70" w:type="dxa"/>
            <w:shd w:val="clear" w:color="auto" w:fill="B8CCE4" w:themeFill="accent1" w:themeFillTint="66"/>
          </w:tcPr>
          <w:p w14:paraId="3263D73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shd w:val="clear" w:color="auto" w:fill="B8CCE4" w:themeFill="accent1" w:themeFillTint="66"/>
          </w:tcPr>
          <w:p w14:paraId="3B4535C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shd w:val="clear" w:color="auto" w:fill="B8CCE4" w:themeFill="accent1" w:themeFillTint="66"/>
          </w:tcPr>
          <w:p w14:paraId="692CB50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shd w:val="clear" w:color="auto" w:fill="B8CCE4" w:themeFill="accent1" w:themeFillTint="66"/>
          </w:tcPr>
          <w:p w14:paraId="732903E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0787067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620FC56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shd w:val="clear" w:color="auto" w:fill="auto"/>
          </w:tcPr>
          <w:p w14:paraId="1214761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shd w:val="clear" w:color="auto" w:fill="auto"/>
          </w:tcPr>
          <w:p w14:paraId="3602B48F"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5E60892D" w14:textId="77777777" w:rsidTr="00A10632">
        <w:trPr>
          <w:jc w:val="center"/>
        </w:trPr>
        <w:tc>
          <w:tcPr>
            <w:tcW w:w="624" w:type="dxa"/>
          </w:tcPr>
          <w:p w14:paraId="3DF02FC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001</w:t>
            </w:r>
          </w:p>
        </w:tc>
        <w:tc>
          <w:tcPr>
            <w:tcW w:w="712" w:type="dxa"/>
          </w:tcPr>
          <w:p w14:paraId="4266403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67BB0E3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0E1C6A2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shd w:val="clear" w:color="auto" w:fill="B8CCE4" w:themeFill="accent1" w:themeFillTint="66"/>
            <w:vAlign w:val="center"/>
          </w:tcPr>
          <w:p w14:paraId="732254A1"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0715903D"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shd w:val="clear" w:color="auto" w:fill="B8CCE4" w:themeFill="accent1" w:themeFillTint="66"/>
            <w:vAlign w:val="center"/>
          </w:tcPr>
          <w:p w14:paraId="614B2F6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1C675C70"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4452077C"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shd w:val="clear" w:color="auto" w:fill="auto"/>
            <w:vAlign w:val="center"/>
          </w:tcPr>
          <w:p w14:paraId="19F5EEE0" w14:textId="77777777" w:rsidR="00BE546E" w:rsidRDefault="00BE546E" w:rsidP="00A10632">
            <w:pPr>
              <w:jc w:val="center"/>
              <w:rPr>
                <w:rFonts w:cs="Times New Roman"/>
                <w:iCs/>
                <w:szCs w:val="21"/>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shd w:val="clear" w:color="auto" w:fill="auto"/>
            <w:vAlign w:val="center"/>
          </w:tcPr>
          <w:p w14:paraId="0AD9BE27" w14:textId="77777777" w:rsidR="00BE546E" w:rsidRDefault="00BE546E" w:rsidP="00A10632">
            <w:pPr>
              <w:jc w:val="center"/>
              <w:rPr>
                <w:rFonts w:cs="Times New Roman"/>
                <w:iCs/>
                <w:szCs w:val="21"/>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062D7E87" w14:textId="77777777" w:rsidTr="00A10632">
        <w:trPr>
          <w:jc w:val="center"/>
        </w:trPr>
        <w:tc>
          <w:tcPr>
            <w:tcW w:w="624" w:type="dxa"/>
          </w:tcPr>
          <w:p w14:paraId="387B673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002</w:t>
            </w:r>
          </w:p>
        </w:tc>
        <w:tc>
          <w:tcPr>
            <w:tcW w:w="712" w:type="dxa"/>
          </w:tcPr>
          <w:p w14:paraId="7133FAC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513" w:type="dxa"/>
          </w:tcPr>
          <w:p w14:paraId="722894E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tcPr>
          <w:p w14:paraId="19E588C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tcPr>
          <w:p w14:paraId="15BD4E4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tcPr>
          <w:p w14:paraId="1A70C9A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tcPr>
          <w:p w14:paraId="73F570B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29F24D9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4F9842CC"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vAlign w:val="center"/>
          </w:tcPr>
          <w:p w14:paraId="1F475FE2"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1036176E"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76B07991" w14:textId="77777777" w:rsidTr="00A10632">
        <w:trPr>
          <w:jc w:val="center"/>
        </w:trPr>
        <w:tc>
          <w:tcPr>
            <w:tcW w:w="624" w:type="dxa"/>
          </w:tcPr>
          <w:p w14:paraId="1A5BB0E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003</w:t>
            </w:r>
          </w:p>
        </w:tc>
        <w:tc>
          <w:tcPr>
            <w:tcW w:w="712" w:type="dxa"/>
          </w:tcPr>
          <w:p w14:paraId="4A9F2A3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513" w:type="dxa"/>
          </w:tcPr>
          <w:p w14:paraId="57229F8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664FA07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vAlign w:val="center"/>
          </w:tcPr>
          <w:p w14:paraId="17CBD092"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vAlign w:val="center"/>
          </w:tcPr>
          <w:p w14:paraId="010D34A1"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vAlign w:val="center"/>
          </w:tcPr>
          <w:p w14:paraId="72A8B1D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vAlign w:val="center"/>
          </w:tcPr>
          <w:p w14:paraId="4CBA9B02"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2DD97950"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vAlign w:val="center"/>
          </w:tcPr>
          <w:p w14:paraId="0B0FC6E3"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774D9740"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13074760" w14:textId="77777777" w:rsidTr="00A10632">
        <w:trPr>
          <w:jc w:val="center"/>
        </w:trPr>
        <w:tc>
          <w:tcPr>
            <w:tcW w:w="624" w:type="dxa"/>
          </w:tcPr>
          <w:p w14:paraId="6B34B1A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004</w:t>
            </w:r>
          </w:p>
        </w:tc>
        <w:tc>
          <w:tcPr>
            <w:tcW w:w="712" w:type="dxa"/>
          </w:tcPr>
          <w:p w14:paraId="5F91196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5C878ED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5780419F" w14:textId="77777777" w:rsidR="00BE546E" w:rsidRPr="00C1557D" w:rsidRDefault="005E00F1"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shd w:val="clear" w:color="auto" w:fill="B8CCE4" w:themeFill="accent1" w:themeFillTint="66"/>
            <w:vAlign w:val="center"/>
          </w:tcPr>
          <w:p w14:paraId="6E625756" w14:textId="77777777" w:rsidR="00BE546E" w:rsidRPr="00C1557D" w:rsidRDefault="00BE546E" w:rsidP="00A10632">
            <w:pPr>
              <w:pStyle w:val="aff1"/>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shd w:val="clear" w:color="auto" w:fill="B8CCE4" w:themeFill="accent1" w:themeFillTint="66"/>
            <w:vAlign w:val="center"/>
          </w:tcPr>
          <w:p w14:paraId="4DBD71A2" w14:textId="77777777" w:rsidR="00BE546E" w:rsidRPr="00C1557D" w:rsidRDefault="005E00F1"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shd w:val="clear" w:color="auto" w:fill="B8CCE4" w:themeFill="accent1" w:themeFillTint="66"/>
            <w:vAlign w:val="center"/>
          </w:tcPr>
          <w:p w14:paraId="77BD2333" w14:textId="77777777" w:rsidR="00BE546E" w:rsidRPr="00C1557D" w:rsidRDefault="005E00F1"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2DFC431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41A6314E"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1FBE4B6A"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625FDF52"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092711B7" w14:textId="77777777" w:rsidTr="00A10632">
        <w:trPr>
          <w:jc w:val="center"/>
        </w:trPr>
        <w:tc>
          <w:tcPr>
            <w:tcW w:w="624" w:type="dxa"/>
          </w:tcPr>
          <w:p w14:paraId="1949E7A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005</w:t>
            </w:r>
          </w:p>
        </w:tc>
        <w:tc>
          <w:tcPr>
            <w:tcW w:w="712" w:type="dxa"/>
          </w:tcPr>
          <w:p w14:paraId="4348808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513" w:type="dxa"/>
          </w:tcPr>
          <w:p w14:paraId="4F76AD5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16E54365"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shd w:val="clear" w:color="auto" w:fill="B8CCE4" w:themeFill="accent1" w:themeFillTint="66"/>
            <w:vAlign w:val="center"/>
          </w:tcPr>
          <w:p w14:paraId="74572A2B"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4EF9A17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shd w:val="clear" w:color="auto" w:fill="B8CCE4" w:themeFill="accent1" w:themeFillTint="66"/>
            <w:vAlign w:val="center"/>
          </w:tcPr>
          <w:p w14:paraId="59B43728"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shd w:val="clear" w:color="auto" w:fill="B8CCE4" w:themeFill="accent1" w:themeFillTint="66"/>
            <w:vAlign w:val="center"/>
          </w:tcPr>
          <w:p w14:paraId="71B4ED11"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44F7A8D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6C148609"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6A66E9DF"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1632D2D" w14:textId="77777777" w:rsidTr="00A10632">
        <w:trPr>
          <w:jc w:val="center"/>
        </w:trPr>
        <w:tc>
          <w:tcPr>
            <w:tcW w:w="624" w:type="dxa"/>
          </w:tcPr>
          <w:p w14:paraId="3ADF5D1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006</w:t>
            </w:r>
          </w:p>
        </w:tc>
        <w:tc>
          <w:tcPr>
            <w:tcW w:w="712" w:type="dxa"/>
          </w:tcPr>
          <w:p w14:paraId="260228D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3BE6C8B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shd w:val="clear" w:color="auto" w:fill="auto"/>
            <w:vAlign w:val="center"/>
          </w:tcPr>
          <w:p w14:paraId="1FAF7FFB"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shd w:val="clear" w:color="auto" w:fill="auto"/>
            <w:vAlign w:val="center"/>
          </w:tcPr>
          <w:p w14:paraId="2ACD960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shd w:val="clear" w:color="auto" w:fill="auto"/>
            <w:vAlign w:val="center"/>
          </w:tcPr>
          <w:p w14:paraId="2C0250B5"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shd w:val="clear" w:color="auto" w:fill="auto"/>
            <w:vAlign w:val="center"/>
          </w:tcPr>
          <w:p w14:paraId="6FDEFD61"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auto"/>
            <w:vAlign w:val="center"/>
          </w:tcPr>
          <w:p w14:paraId="58AB52F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auto"/>
            <w:vAlign w:val="center"/>
          </w:tcPr>
          <w:p w14:paraId="3F9AE11D"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33BAFA64"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2724948A"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40F7D8F0" w14:textId="77777777" w:rsidTr="00A10632">
        <w:trPr>
          <w:jc w:val="center"/>
        </w:trPr>
        <w:tc>
          <w:tcPr>
            <w:tcW w:w="624" w:type="dxa"/>
          </w:tcPr>
          <w:p w14:paraId="14C8F64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007</w:t>
            </w:r>
          </w:p>
        </w:tc>
        <w:tc>
          <w:tcPr>
            <w:tcW w:w="712" w:type="dxa"/>
          </w:tcPr>
          <w:p w14:paraId="7C9D075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2F2E7C2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shd w:val="clear" w:color="auto" w:fill="auto"/>
            <w:vAlign w:val="center"/>
          </w:tcPr>
          <w:p w14:paraId="255CBF67"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shd w:val="clear" w:color="auto" w:fill="auto"/>
            <w:vAlign w:val="center"/>
          </w:tcPr>
          <w:p w14:paraId="72279BD8"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auto"/>
            <w:vAlign w:val="center"/>
          </w:tcPr>
          <w:p w14:paraId="7492ADF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shd w:val="clear" w:color="auto" w:fill="auto"/>
            <w:vAlign w:val="center"/>
          </w:tcPr>
          <w:p w14:paraId="3A28F0B7"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shd w:val="clear" w:color="auto" w:fill="auto"/>
            <w:vAlign w:val="center"/>
          </w:tcPr>
          <w:p w14:paraId="4FA76C6E"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auto"/>
            <w:vAlign w:val="center"/>
          </w:tcPr>
          <w:p w14:paraId="64F78A8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078A63B1"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631F406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FACBAA5" w14:textId="77777777" w:rsidTr="00A10632">
        <w:trPr>
          <w:jc w:val="center"/>
        </w:trPr>
        <w:tc>
          <w:tcPr>
            <w:tcW w:w="624" w:type="dxa"/>
          </w:tcPr>
          <w:p w14:paraId="7F4A374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008</w:t>
            </w:r>
          </w:p>
        </w:tc>
        <w:tc>
          <w:tcPr>
            <w:tcW w:w="712" w:type="dxa"/>
          </w:tcPr>
          <w:p w14:paraId="5D3721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513" w:type="dxa"/>
          </w:tcPr>
          <w:p w14:paraId="271B065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tcPr>
          <w:p w14:paraId="52CFC08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shd w:val="clear" w:color="auto" w:fill="B8CCE4" w:themeFill="accent1" w:themeFillTint="66"/>
          </w:tcPr>
          <w:p w14:paraId="071AC5DB"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shd w:val="clear" w:color="auto" w:fill="B8CCE4" w:themeFill="accent1" w:themeFillTint="66"/>
          </w:tcPr>
          <w:p w14:paraId="292513D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shd w:val="clear" w:color="auto" w:fill="B8CCE4" w:themeFill="accent1" w:themeFillTint="66"/>
          </w:tcPr>
          <w:p w14:paraId="0E77CCB2"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24F4801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52E39BE5"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vAlign w:val="center"/>
          </w:tcPr>
          <w:p w14:paraId="00E08559"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4068630D"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10AF13E" w14:textId="77777777" w:rsidTr="00A10632">
        <w:trPr>
          <w:jc w:val="center"/>
        </w:trPr>
        <w:tc>
          <w:tcPr>
            <w:tcW w:w="624" w:type="dxa"/>
          </w:tcPr>
          <w:p w14:paraId="208137D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009</w:t>
            </w:r>
          </w:p>
        </w:tc>
        <w:tc>
          <w:tcPr>
            <w:tcW w:w="712" w:type="dxa"/>
          </w:tcPr>
          <w:p w14:paraId="1847FC2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513" w:type="dxa"/>
          </w:tcPr>
          <w:p w14:paraId="1CA18E8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7CE6B95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shd w:val="clear" w:color="auto" w:fill="B8CCE4" w:themeFill="accent1" w:themeFillTint="66"/>
            <w:vAlign w:val="center"/>
          </w:tcPr>
          <w:p w14:paraId="3A625EE8"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6ADFCB9C"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shd w:val="clear" w:color="auto" w:fill="B8CCE4" w:themeFill="accent1" w:themeFillTint="66"/>
            <w:vAlign w:val="center"/>
          </w:tcPr>
          <w:p w14:paraId="26931E0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74F2C96D"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21265C3A"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vAlign w:val="center"/>
          </w:tcPr>
          <w:p w14:paraId="57ACD9D6"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1D2DCC7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5367E484" w14:textId="77777777" w:rsidTr="00A10632">
        <w:trPr>
          <w:jc w:val="center"/>
        </w:trPr>
        <w:tc>
          <w:tcPr>
            <w:tcW w:w="624" w:type="dxa"/>
          </w:tcPr>
          <w:p w14:paraId="1BD5877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010</w:t>
            </w:r>
          </w:p>
        </w:tc>
        <w:tc>
          <w:tcPr>
            <w:tcW w:w="712" w:type="dxa"/>
          </w:tcPr>
          <w:p w14:paraId="69BB36C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4E304A8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tcPr>
          <w:p w14:paraId="2DA7752F"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tcPr>
          <w:p w14:paraId="0C474DA4"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tcPr>
          <w:p w14:paraId="267A3D95"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tcPr>
          <w:p w14:paraId="3A994F07"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2679877A"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1F4F152F"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vAlign w:val="center"/>
          </w:tcPr>
          <w:p w14:paraId="37EC78F4"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05E8EA0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8DD3FB3" w14:textId="77777777" w:rsidTr="00A10632">
        <w:trPr>
          <w:jc w:val="center"/>
        </w:trPr>
        <w:tc>
          <w:tcPr>
            <w:tcW w:w="624" w:type="dxa"/>
          </w:tcPr>
          <w:p w14:paraId="53B6761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011</w:t>
            </w:r>
          </w:p>
        </w:tc>
        <w:tc>
          <w:tcPr>
            <w:tcW w:w="712" w:type="dxa"/>
          </w:tcPr>
          <w:p w14:paraId="19DD3DE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579C8FD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2C46616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vAlign w:val="center"/>
          </w:tcPr>
          <w:p w14:paraId="231283E8"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vAlign w:val="center"/>
          </w:tcPr>
          <w:p w14:paraId="185B2191"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vAlign w:val="center"/>
          </w:tcPr>
          <w:p w14:paraId="7B2379A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vAlign w:val="center"/>
          </w:tcPr>
          <w:p w14:paraId="1B002FC1"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7134B848"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vAlign w:val="center"/>
          </w:tcPr>
          <w:p w14:paraId="0E8E92B4"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0E9EB047"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65EDDB25" w14:textId="77777777" w:rsidTr="00A10632">
        <w:trPr>
          <w:jc w:val="center"/>
        </w:trPr>
        <w:tc>
          <w:tcPr>
            <w:tcW w:w="624" w:type="dxa"/>
          </w:tcPr>
          <w:p w14:paraId="5AE1A0C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012</w:t>
            </w:r>
          </w:p>
        </w:tc>
        <w:tc>
          <w:tcPr>
            <w:tcW w:w="712" w:type="dxa"/>
          </w:tcPr>
          <w:p w14:paraId="1CE2AC2C"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3EF3C357"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70" w:type="dxa"/>
            <w:shd w:val="clear" w:color="auto" w:fill="B8CCE4" w:themeFill="accent1" w:themeFillTint="66"/>
            <w:vAlign w:val="center"/>
          </w:tcPr>
          <w:p w14:paraId="2899B2A7" w14:textId="77777777" w:rsidR="00BE546E" w:rsidRPr="00C1557D" w:rsidRDefault="005E00F1"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shd w:val="clear" w:color="auto" w:fill="B8CCE4" w:themeFill="accent1" w:themeFillTint="66"/>
            <w:vAlign w:val="center"/>
          </w:tcPr>
          <w:p w14:paraId="2B67868A" w14:textId="77777777" w:rsidR="00BE546E" w:rsidRPr="00C1557D" w:rsidRDefault="00BE546E" w:rsidP="00A10632">
            <w:pPr>
              <w:pStyle w:val="aff1"/>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shd w:val="clear" w:color="auto" w:fill="B8CCE4" w:themeFill="accent1" w:themeFillTint="66"/>
            <w:vAlign w:val="center"/>
          </w:tcPr>
          <w:p w14:paraId="3DA115C1" w14:textId="77777777" w:rsidR="00BE546E" w:rsidRPr="00C1557D" w:rsidRDefault="005E00F1"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shd w:val="clear" w:color="auto" w:fill="B8CCE4" w:themeFill="accent1" w:themeFillTint="66"/>
            <w:vAlign w:val="center"/>
          </w:tcPr>
          <w:p w14:paraId="67CC5ABD" w14:textId="77777777" w:rsidR="00BE546E" w:rsidRPr="00C1557D" w:rsidRDefault="005E00F1"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25C1E565"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1A8A1A47" w14:textId="77777777" w:rsidR="00BE546E" w:rsidRDefault="005E00F1"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3F1ECD51"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vAlign w:val="center"/>
          </w:tcPr>
          <w:p w14:paraId="1BB766C2"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10B7B131" w14:textId="77777777" w:rsidTr="00A10632">
        <w:trPr>
          <w:jc w:val="center"/>
        </w:trPr>
        <w:tc>
          <w:tcPr>
            <w:tcW w:w="624" w:type="dxa"/>
          </w:tcPr>
          <w:p w14:paraId="70FCFCE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013</w:t>
            </w:r>
          </w:p>
        </w:tc>
        <w:tc>
          <w:tcPr>
            <w:tcW w:w="712" w:type="dxa"/>
          </w:tcPr>
          <w:p w14:paraId="347ED0F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002312E9"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70" w:type="dxa"/>
            <w:shd w:val="clear" w:color="auto" w:fill="B8CCE4" w:themeFill="accent1" w:themeFillTint="66"/>
            <w:vAlign w:val="center"/>
          </w:tcPr>
          <w:p w14:paraId="5C992832"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shd w:val="clear" w:color="auto" w:fill="B8CCE4" w:themeFill="accent1" w:themeFillTint="66"/>
            <w:vAlign w:val="center"/>
          </w:tcPr>
          <w:p w14:paraId="7AA7DECD"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151B687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shd w:val="clear" w:color="auto" w:fill="B8CCE4" w:themeFill="accent1" w:themeFillTint="66"/>
            <w:vAlign w:val="center"/>
          </w:tcPr>
          <w:p w14:paraId="578473BA"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shd w:val="clear" w:color="auto" w:fill="B8CCE4" w:themeFill="accent1" w:themeFillTint="66"/>
            <w:vAlign w:val="center"/>
          </w:tcPr>
          <w:p w14:paraId="0F588B21" w14:textId="77777777" w:rsidR="00BE546E" w:rsidRPr="00952CA7" w:rsidRDefault="005E00F1"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52DE1B52"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2DCB0AAE"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vAlign w:val="center"/>
          </w:tcPr>
          <w:p w14:paraId="616592A5"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35889954" w14:textId="77777777" w:rsidTr="00A10632">
        <w:trPr>
          <w:jc w:val="center"/>
        </w:trPr>
        <w:tc>
          <w:tcPr>
            <w:tcW w:w="624" w:type="dxa"/>
          </w:tcPr>
          <w:p w14:paraId="721551D4"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1014</w:t>
            </w:r>
          </w:p>
        </w:tc>
        <w:tc>
          <w:tcPr>
            <w:tcW w:w="712" w:type="dxa"/>
          </w:tcPr>
          <w:p w14:paraId="36F13896"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5F14B50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38717B8D" w14:textId="77777777" w:rsidR="00BE546E" w:rsidRPr="00952CA7" w:rsidRDefault="005E00F1"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vAlign w:val="center"/>
          </w:tcPr>
          <w:p w14:paraId="749D97ED"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vAlign w:val="center"/>
          </w:tcPr>
          <w:p w14:paraId="5CDA58C8" w14:textId="77777777" w:rsidR="00BE546E" w:rsidRPr="00952CA7" w:rsidRDefault="005E00F1"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vAlign w:val="center"/>
          </w:tcPr>
          <w:p w14:paraId="3F8CC9E5" w14:textId="77777777" w:rsidR="00BE546E" w:rsidRDefault="005E00F1"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172A3CD9"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vAlign w:val="center"/>
          </w:tcPr>
          <w:p w14:paraId="4A6CFE77" w14:textId="77777777" w:rsidR="00BE546E" w:rsidRDefault="005E00F1"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526AE675"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+1</w:t>
            </w:r>
          </w:p>
        </w:tc>
        <w:tc>
          <w:tcPr>
            <w:tcW w:w="687" w:type="dxa"/>
            <w:vAlign w:val="center"/>
          </w:tcPr>
          <w:p w14:paraId="6A17FE6D"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-1</w:t>
            </w:r>
          </w:p>
        </w:tc>
      </w:tr>
      <w:tr w:rsidR="00BE546E" w14:paraId="0EBCDF19" w14:textId="77777777" w:rsidTr="00A10632">
        <w:trPr>
          <w:jc w:val="center"/>
        </w:trPr>
        <w:tc>
          <w:tcPr>
            <w:tcW w:w="624" w:type="dxa"/>
          </w:tcPr>
          <w:p w14:paraId="546EFD69"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lastRenderedPageBreak/>
              <w:t>1</w:t>
            </w:r>
            <w:r>
              <w:rPr>
                <w:rFonts w:ascii="TimesNewRomanPSMT" w:hAnsi="TimesNewRomanPSMT"/>
                <w:color w:val="000000"/>
                <w:sz w:val="15"/>
                <w:szCs w:val="15"/>
              </w:rPr>
              <w:t>015</w:t>
            </w:r>
          </w:p>
        </w:tc>
        <w:tc>
          <w:tcPr>
            <w:tcW w:w="712" w:type="dxa"/>
          </w:tcPr>
          <w:p w14:paraId="40FC9370"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34B117EA"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08EF38E3"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vAlign w:val="center"/>
          </w:tcPr>
          <w:p w14:paraId="5C661DE0"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vAlign w:val="center"/>
          </w:tcPr>
          <w:p w14:paraId="54950A2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vAlign w:val="center"/>
          </w:tcPr>
          <w:p w14:paraId="74B3EDC2" w14:textId="77777777" w:rsidR="00BE546E" w:rsidRDefault="005E00F1"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vAlign w:val="center"/>
          </w:tcPr>
          <w:p w14:paraId="35B51906" w14:textId="77777777" w:rsidR="00BE546E" w:rsidRPr="00952CA7" w:rsidRDefault="005E00F1"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7F8DC43B"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7CAE0F74"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vAlign w:val="center"/>
          </w:tcPr>
          <w:p w14:paraId="3C93D771"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bl>
    <w:p w14:paraId="7EC77BC6" w14:textId="77777777" w:rsidR="00BE546E" w:rsidRDefault="00BE546E" w:rsidP="00BE546E">
      <w:pPr>
        <w:widowControl w:val="0"/>
        <w:autoSpaceDE/>
        <w:autoSpaceDN/>
        <w:adjustRightInd/>
        <w:snapToGrid/>
        <w:rPr>
          <w:rFonts w:ascii="TimesNewRomanPSMT" w:hAnsi="TimesNewRomanPSMT"/>
          <w:color w:val="000000"/>
          <w:szCs w:val="21"/>
        </w:rPr>
      </w:pPr>
    </w:p>
    <w:p w14:paraId="45E455E3" w14:textId="77777777" w:rsidR="00BE546E" w:rsidRDefault="00BE546E" w:rsidP="00BE546E">
      <w:pPr>
        <w:pStyle w:val="2"/>
        <w:ind w:left="576"/>
        <w:jc w:val="left"/>
        <w:rPr>
          <w:lang w:eastAsia="zh-CN"/>
        </w:rPr>
      </w:pPr>
      <w:r>
        <w:rPr>
          <w:lang w:eastAsia="zh-CN"/>
        </w:rPr>
        <w:t>DMRS pattern-5</w:t>
      </w:r>
    </w:p>
    <w:p w14:paraId="63BFC226" w14:textId="77777777" w:rsidR="00BE546E" w:rsidRPr="009D7C7F" w:rsidRDefault="00BE546E" w:rsidP="00BE546E">
      <w:pPr>
        <w:pStyle w:val="3"/>
        <w:rPr>
          <w:lang w:eastAsia="zh-CN"/>
        </w:rPr>
      </w:pPr>
      <w:r>
        <w:rPr>
          <w:lang w:eastAsia="zh-CN"/>
        </w:rPr>
        <w:t>Structure</w:t>
      </w:r>
    </w:p>
    <w:p w14:paraId="4E882018"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FF7467">
        <w:rPr>
          <w:rFonts w:ascii="TimesNewRomanPSMT" w:hAnsi="TimesNewRomanPSMT"/>
          <w:color w:val="000000"/>
          <w:szCs w:val="21"/>
        </w:rPr>
        <w:object w:dxaOrig="17880" w:dyaOrig="17971" w14:anchorId="7058480B">
          <v:shape id="_x0000_i1037" type="#_x0000_t75" style="width:279.9pt;height:281.4pt" o:ole="">
            <v:imagedata r:id="rId36" o:title=""/>
          </v:shape>
          <o:OLEObject Type="Embed" ProgID="Visio.Drawing.15" ShapeID="_x0000_i1037" DrawAspect="Content" ObjectID="_1712754156" r:id="rId37"/>
        </w:object>
      </w:r>
    </w:p>
    <w:p w14:paraId="57440EF6" w14:textId="77777777" w:rsidR="00BE546E" w:rsidRDefault="00BE546E" w:rsidP="00BE546E">
      <w:pPr>
        <w:pStyle w:val="3"/>
      </w:pPr>
      <w:r w:rsidRPr="0070613B">
        <w:t>Parameters for PDSCH/PUSCH DM-RS</w:t>
      </w:r>
    </w:p>
    <w:tbl>
      <w:tblPr>
        <w:tblStyle w:val="aff2"/>
        <w:tblW w:w="0" w:type="auto"/>
        <w:jc w:val="center"/>
        <w:tblLook w:val="04A0" w:firstRow="1" w:lastRow="0" w:firstColumn="1" w:lastColumn="0" w:noHBand="0" w:noVBand="1"/>
      </w:tblPr>
      <w:tblGrid>
        <w:gridCol w:w="858"/>
        <w:gridCol w:w="958"/>
        <w:gridCol w:w="838"/>
        <w:gridCol w:w="862"/>
        <w:gridCol w:w="862"/>
        <w:gridCol w:w="827"/>
        <w:gridCol w:w="827"/>
        <w:gridCol w:w="1543"/>
        <w:gridCol w:w="1543"/>
      </w:tblGrid>
      <w:tr w:rsidR="00BE546E" w14:paraId="1FCF67E8" w14:textId="77777777" w:rsidTr="00A10632">
        <w:trPr>
          <w:trHeight w:val="179"/>
          <w:jc w:val="center"/>
        </w:trPr>
        <w:tc>
          <w:tcPr>
            <w:tcW w:w="858" w:type="dxa"/>
            <w:vMerge w:val="restart"/>
            <w:vAlign w:val="center"/>
          </w:tcPr>
          <w:p w14:paraId="68FECFD4" w14:textId="77777777" w:rsidR="00BE546E" w:rsidRPr="008D4286" w:rsidRDefault="00BE546E" w:rsidP="00A10632">
            <w:pPr>
              <w:pStyle w:val="aff1"/>
              <w:jc w:val="center"/>
              <w:rPr>
                <w:rFonts w:ascii="TimesNewRomanPSMT" w:hAnsi="TimesNewRomanPSMT"/>
                <w:b/>
                <w:i/>
                <w:color w:val="000000"/>
                <w:sz w:val="15"/>
                <w:szCs w:val="15"/>
              </w:rPr>
            </w:pPr>
            <w:bookmarkStart w:id="13" w:name="OLE_LINK10"/>
            <w:r w:rsidRPr="008D4286">
              <w:rPr>
                <w:rFonts w:ascii="TimesNewRomanPSMT" w:hAnsi="TimesNewRomanPSMT" w:hint="eastAsia"/>
                <w:b/>
                <w:i/>
                <w:color w:val="000000"/>
                <w:sz w:val="15"/>
                <w:szCs w:val="15"/>
              </w:rPr>
              <w:t>p</w:t>
            </w:r>
          </w:p>
        </w:tc>
        <w:tc>
          <w:tcPr>
            <w:tcW w:w="958" w:type="dxa"/>
            <w:vMerge w:val="restart"/>
            <w:vAlign w:val="center"/>
          </w:tcPr>
          <w:p w14:paraId="1277D767"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1A8F46AA"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838" w:type="dxa"/>
            <w:vMerge w:val="restart"/>
            <w:vAlign w:val="center"/>
          </w:tcPr>
          <w:p w14:paraId="05969CBC"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3378" w:type="dxa"/>
            <w:gridSpan w:val="4"/>
          </w:tcPr>
          <w:p w14:paraId="7E079BE1" w14:textId="77777777" w:rsidR="00BE546E" w:rsidRPr="008D4286" w:rsidRDefault="005E00F1" w:rsidP="00A10632">
            <w:pPr>
              <w:pStyle w:val="aff1"/>
              <w:jc w:val="center"/>
              <w:rPr>
                <w:rFonts w:ascii="TimesNewRomanPSMT" w:hAnsi="TimesNewRomanPSMT"/>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3086" w:type="dxa"/>
            <w:gridSpan w:val="2"/>
          </w:tcPr>
          <w:p w14:paraId="04F400CD" w14:textId="77777777" w:rsidR="00BE546E" w:rsidRPr="008D4286" w:rsidRDefault="005E00F1"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1E38598D" w14:textId="77777777" w:rsidTr="00A10632">
        <w:trPr>
          <w:trHeight w:val="178"/>
          <w:jc w:val="center"/>
        </w:trPr>
        <w:tc>
          <w:tcPr>
            <w:tcW w:w="858" w:type="dxa"/>
            <w:vMerge/>
          </w:tcPr>
          <w:p w14:paraId="72D1E1EE" w14:textId="77777777" w:rsidR="00BE546E" w:rsidRPr="008D4286" w:rsidRDefault="00BE546E" w:rsidP="00A10632">
            <w:pPr>
              <w:pStyle w:val="aff1"/>
              <w:jc w:val="center"/>
              <w:rPr>
                <w:rFonts w:ascii="TimesNewRomanPSMT" w:hAnsi="TimesNewRomanPSMT"/>
                <w:b/>
                <w:i/>
                <w:color w:val="000000"/>
                <w:sz w:val="15"/>
                <w:szCs w:val="15"/>
              </w:rPr>
            </w:pPr>
          </w:p>
        </w:tc>
        <w:tc>
          <w:tcPr>
            <w:tcW w:w="958" w:type="dxa"/>
            <w:vMerge/>
          </w:tcPr>
          <w:p w14:paraId="78D55F91" w14:textId="77777777" w:rsidR="00BE546E" w:rsidRPr="008D4286" w:rsidRDefault="00BE546E" w:rsidP="00A10632">
            <w:pPr>
              <w:pStyle w:val="aff1"/>
              <w:jc w:val="center"/>
              <w:rPr>
                <w:rFonts w:ascii="TimesNewRomanPSMT" w:hAnsi="TimesNewRomanPSMT"/>
                <w:b/>
                <w:color w:val="000000"/>
                <w:sz w:val="15"/>
                <w:szCs w:val="15"/>
              </w:rPr>
            </w:pPr>
          </w:p>
        </w:tc>
        <w:tc>
          <w:tcPr>
            <w:tcW w:w="838" w:type="dxa"/>
            <w:vMerge/>
          </w:tcPr>
          <w:p w14:paraId="2CC04479" w14:textId="77777777" w:rsidR="00BE546E" w:rsidRPr="008D4286" w:rsidRDefault="00BE546E" w:rsidP="00A10632">
            <w:pPr>
              <w:pStyle w:val="aff1"/>
              <w:jc w:val="center"/>
              <w:rPr>
                <w:rFonts w:ascii="TimesNewRomanPSMT" w:hAnsi="TimesNewRomanPSMT"/>
                <w:b/>
                <w:color w:val="000000"/>
                <w:sz w:val="15"/>
                <w:szCs w:val="15"/>
              </w:rPr>
            </w:pPr>
          </w:p>
        </w:tc>
        <w:tc>
          <w:tcPr>
            <w:tcW w:w="862" w:type="dxa"/>
          </w:tcPr>
          <w:p w14:paraId="670FA71A"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862" w:type="dxa"/>
          </w:tcPr>
          <w:p w14:paraId="5E8A85C8"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827" w:type="dxa"/>
          </w:tcPr>
          <w:p w14:paraId="033B34BC"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827" w:type="dxa"/>
          </w:tcPr>
          <w:p w14:paraId="1162B311"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=3</m:t>
                </m:r>
              </m:oMath>
            </m:oMathPara>
          </w:p>
        </w:tc>
        <w:tc>
          <w:tcPr>
            <w:tcW w:w="1543" w:type="dxa"/>
          </w:tcPr>
          <w:p w14:paraId="127C5172" w14:textId="77777777" w:rsidR="00BE546E" w:rsidRPr="008D4286" w:rsidRDefault="005E00F1" w:rsidP="00A10632">
            <w:pPr>
              <w:pStyle w:val="aff1"/>
              <w:jc w:val="center"/>
              <w:rPr>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1543" w:type="dxa"/>
          </w:tcPr>
          <w:p w14:paraId="464D4AB8" w14:textId="77777777" w:rsidR="00BE546E" w:rsidRPr="0060002D" w:rsidRDefault="005E00F1" w:rsidP="00A10632">
            <w:pPr>
              <w:pStyle w:val="aff1"/>
              <w:jc w:val="center"/>
              <w:rPr>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3DCEDB3E" w14:textId="77777777" w:rsidTr="00A10632">
        <w:trPr>
          <w:jc w:val="center"/>
        </w:trPr>
        <w:tc>
          <w:tcPr>
            <w:tcW w:w="858" w:type="dxa"/>
          </w:tcPr>
          <w:p w14:paraId="72D02E7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000</w:t>
            </w:r>
          </w:p>
        </w:tc>
        <w:tc>
          <w:tcPr>
            <w:tcW w:w="958" w:type="dxa"/>
          </w:tcPr>
          <w:p w14:paraId="3794816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5735EA9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shd w:val="clear" w:color="auto" w:fill="B8CCE4" w:themeFill="accent1" w:themeFillTint="66"/>
          </w:tcPr>
          <w:p w14:paraId="4A74B0D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shd w:val="clear" w:color="auto" w:fill="B8CCE4" w:themeFill="accent1" w:themeFillTint="66"/>
          </w:tcPr>
          <w:p w14:paraId="79B00A3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71855E2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2479435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5B19970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7FC4D93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4CB2A0CE" w14:textId="77777777" w:rsidTr="00A10632">
        <w:trPr>
          <w:jc w:val="center"/>
        </w:trPr>
        <w:tc>
          <w:tcPr>
            <w:tcW w:w="858" w:type="dxa"/>
          </w:tcPr>
          <w:p w14:paraId="43BDAA8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001</w:t>
            </w:r>
          </w:p>
        </w:tc>
        <w:tc>
          <w:tcPr>
            <w:tcW w:w="958" w:type="dxa"/>
          </w:tcPr>
          <w:p w14:paraId="5E4397B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62203AC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097C6C7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055AE316"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0AC6772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7AD58A1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6D1FE21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B321DE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330C4C01" w14:textId="77777777" w:rsidTr="00A10632">
        <w:trPr>
          <w:jc w:val="center"/>
        </w:trPr>
        <w:tc>
          <w:tcPr>
            <w:tcW w:w="858" w:type="dxa"/>
          </w:tcPr>
          <w:p w14:paraId="7BCFCFF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002</w:t>
            </w:r>
          </w:p>
        </w:tc>
        <w:tc>
          <w:tcPr>
            <w:tcW w:w="958" w:type="dxa"/>
          </w:tcPr>
          <w:p w14:paraId="6E6AC58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11286A8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tcPr>
          <w:p w14:paraId="568C074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54FFEBC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905525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5C33AE2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45AD58B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2630A3E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0A24CFA" w14:textId="77777777" w:rsidTr="00A10632">
        <w:trPr>
          <w:jc w:val="center"/>
        </w:trPr>
        <w:tc>
          <w:tcPr>
            <w:tcW w:w="858" w:type="dxa"/>
          </w:tcPr>
          <w:p w14:paraId="79CC849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003</w:t>
            </w:r>
          </w:p>
        </w:tc>
        <w:tc>
          <w:tcPr>
            <w:tcW w:w="958" w:type="dxa"/>
          </w:tcPr>
          <w:p w14:paraId="3607D14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64F54A3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vAlign w:val="center"/>
          </w:tcPr>
          <w:p w14:paraId="312D189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2A1629C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2F4EBDD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AD4F00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560985C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65EDF1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534A3E09" w14:textId="77777777" w:rsidTr="00A10632">
        <w:trPr>
          <w:jc w:val="center"/>
        </w:trPr>
        <w:tc>
          <w:tcPr>
            <w:tcW w:w="858" w:type="dxa"/>
          </w:tcPr>
          <w:p w14:paraId="2D6FECD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004</w:t>
            </w:r>
          </w:p>
        </w:tc>
        <w:tc>
          <w:tcPr>
            <w:tcW w:w="958" w:type="dxa"/>
          </w:tcPr>
          <w:p w14:paraId="39DCA0C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2</w:t>
            </w:r>
          </w:p>
        </w:tc>
        <w:tc>
          <w:tcPr>
            <w:tcW w:w="838" w:type="dxa"/>
          </w:tcPr>
          <w:p w14:paraId="6011F65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tcPr>
          <w:p w14:paraId="2C24834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0FCE326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470AF4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2200F50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19C6183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5F9ADE2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359DED6B" w14:textId="77777777" w:rsidTr="00A10632">
        <w:trPr>
          <w:jc w:val="center"/>
        </w:trPr>
        <w:tc>
          <w:tcPr>
            <w:tcW w:w="858" w:type="dxa"/>
          </w:tcPr>
          <w:p w14:paraId="623AC95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005</w:t>
            </w:r>
          </w:p>
        </w:tc>
        <w:tc>
          <w:tcPr>
            <w:tcW w:w="958" w:type="dxa"/>
          </w:tcPr>
          <w:p w14:paraId="044BFCC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2</w:t>
            </w:r>
          </w:p>
        </w:tc>
        <w:tc>
          <w:tcPr>
            <w:tcW w:w="838" w:type="dxa"/>
          </w:tcPr>
          <w:p w14:paraId="722D522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4FB4B52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629641B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9637A7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385F276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576E53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2D44708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67EEA9DA" w14:textId="77777777" w:rsidTr="00A10632">
        <w:trPr>
          <w:jc w:val="center"/>
        </w:trPr>
        <w:tc>
          <w:tcPr>
            <w:tcW w:w="858" w:type="dxa"/>
          </w:tcPr>
          <w:p w14:paraId="06A9FDD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006</w:t>
            </w:r>
          </w:p>
        </w:tc>
        <w:tc>
          <w:tcPr>
            <w:tcW w:w="958" w:type="dxa"/>
          </w:tcPr>
          <w:p w14:paraId="427AC32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7A9E21B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1F801BD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10B8969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1476F5E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32C3815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1145E73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1C2C43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565C7EC" w14:textId="77777777" w:rsidTr="00A10632">
        <w:trPr>
          <w:jc w:val="center"/>
        </w:trPr>
        <w:tc>
          <w:tcPr>
            <w:tcW w:w="858" w:type="dxa"/>
          </w:tcPr>
          <w:p w14:paraId="49F706A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007</w:t>
            </w:r>
          </w:p>
        </w:tc>
        <w:tc>
          <w:tcPr>
            <w:tcW w:w="958" w:type="dxa"/>
          </w:tcPr>
          <w:p w14:paraId="24C73B8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0A43F52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6C21833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5CB45E0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0E8711A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6EBDCDF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029499A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19D7C32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B5DDA2E" w14:textId="77777777" w:rsidTr="00A10632">
        <w:trPr>
          <w:jc w:val="center"/>
        </w:trPr>
        <w:tc>
          <w:tcPr>
            <w:tcW w:w="858" w:type="dxa"/>
          </w:tcPr>
          <w:p w14:paraId="2CB367A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008</w:t>
            </w:r>
          </w:p>
        </w:tc>
        <w:tc>
          <w:tcPr>
            <w:tcW w:w="958" w:type="dxa"/>
          </w:tcPr>
          <w:p w14:paraId="799D218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1C1B1A8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vAlign w:val="center"/>
          </w:tcPr>
          <w:p w14:paraId="56D627D4"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70C2C7F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B7ECB76"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A5061A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08BE4FC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0806790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1E60D7BC" w14:textId="77777777" w:rsidTr="00A10632">
        <w:trPr>
          <w:jc w:val="center"/>
        </w:trPr>
        <w:tc>
          <w:tcPr>
            <w:tcW w:w="858" w:type="dxa"/>
          </w:tcPr>
          <w:p w14:paraId="5A88125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009</w:t>
            </w:r>
          </w:p>
        </w:tc>
        <w:tc>
          <w:tcPr>
            <w:tcW w:w="958" w:type="dxa"/>
          </w:tcPr>
          <w:p w14:paraId="313488B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476DD10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vAlign w:val="center"/>
          </w:tcPr>
          <w:p w14:paraId="5AF8359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7F2C78A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681CC115"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228219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489C7079"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34939FA9" w14:textId="77777777" w:rsidR="00BE546E" w:rsidRDefault="00BE546E" w:rsidP="00A10632">
            <w:pPr>
              <w:jc w:val="center"/>
            </w:pPr>
            <w:r>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B781683" w14:textId="77777777" w:rsidTr="00A10632">
        <w:trPr>
          <w:jc w:val="center"/>
        </w:trPr>
        <w:tc>
          <w:tcPr>
            <w:tcW w:w="858" w:type="dxa"/>
          </w:tcPr>
          <w:p w14:paraId="044109C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010</w:t>
            </w:r>
          </w:p>
        </w:tc>
        <w:tc>
          <w:tcPr>
            <w:tcW w:w="958" w:type="dxa"/>
          </w:tcPr>
          <w:p w14:paraId="4E2035B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38" w:type="dxa"/>
          </w:tcPr>
          <w:p w14:paraId="44BA5A7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3C2D7A0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37AEF62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4E25CB9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1B00847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7DE6F244"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1FE9128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65C8490" w14:textId="77777777" w:rsidTr="00A10632">
        <w:trPr>
          <w:jc w:val="center"/>
        </w:trPr>
        <w:tc>
          <w:tcPr>
            <w:tcW w:w="858" w:type="dxa"/>
          </w:tcPr>
          <w:p w14:paraId="5904812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011</w:t>
            </w:r>
          </w:p>
        </w:tc>
        <w:tc>
          <w:tcPr>
            <w:tcW w:w="958" w:type="dxa"/>
          </w:tcPr>
          <w:p w14:paraId="1CDB555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38" w:type="dxa"/>
          </w:tcPr>
          <w:p w14:paraId="2564B4F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237FCFA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794D5A8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27961335"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36B93F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1118886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534D1AB"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6E46F61C" w14:textId="77777777" w:rsidTr="00A10632">
        <w:trPr>
          <w:jc w:val="center"/>
        </w:trPr>
        <w:tc>
          <w:tcPr>
            <w:tcW w:w="858" w:type="dxa"/>
          </w:tcPr>
          <w:p w14:paraId="26562A1B"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012</w:t>
            </w:r>
          </w:p>
        </w:tc>
        <w:tc>
          <w:tcPr>
            <w:tcW w:w="958" w:type="dxa"/>
          </w:tcPr>
          <w:p w14:paraId="529A2493"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7E7A0247"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tcPr>
          <w:p w14:paraId="29B646B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50C2D98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5E1FF91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0BA3DA8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2803012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164EF62E"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6E59100D" w14:textId="77777777" w:rsidTr="00A10632">
        <w:trPr>
          <w:jc w:val="center"/>
        </w:trPr>
        <w:tc>
          <w:tcPr>
            <w:tcW w:w="858" w:type="dxa"/>
          </w:tcPr>
          <w:p w14:paraId="335C813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013</w:t>
            </w:r>
          </w:p>
        </w:tc>
        <w:tc>
          <w:tcPr>
            <w:tcW w:w="958" w:type="dxa"/>
          </w:tcPr>
          <w:p w14:paraId="7ED6DEBE"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142C1A3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vAlign w:val="center"/>
          </w:tcPr>
          <w:p w14:paraId="7AF62E6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515F2CB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B442A4C"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1117851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4E58C6C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3ECD8AF8"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1AB12BB7" w14:textId="77777777" w:rsidTr="00A10632">
        <w:trPr>
          <w:jc w:val="center"/>
        </w:trPr>
        <w:tc>
          <w:tcPr>
            <w:tcW w:w="858" w:type="dxa"/>
          </w:tcPr>
          <w:p w14:paraId="69C9B942"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958" w:type="dxa"/>
          </w:tcPr>
          <w:p w14:paraId="7AD50099"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38" w:type="dxa"/>
          </w:tcPr>
          <w:p w14:paraId="5884F5C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7FD69C0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672BA6BB"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10A8422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21FEB36D"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43362D9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1080079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r>
      <w:tr w:rsidR="00BE546E" w14:paraId="2B6425DA" w14:textId="77777777" w:rsidTr="00A10632">
        <w:trPr>
          <w:jc w:val="center"/>
        </w:trPr>
        <w:tc>
          <w:tcPr>
            <w:tcW w:w="858" w:type="dxa"/>
          </w:tcPr>
          <w:p w14:paraId="19E6D3D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023</w:t>
            </w:r>
          </w:p>
        </w:tc>
        <w:tc>
          <w:tcPr>
            <w:tcW w:w="958" w:type="dxa"/>
          </w:tcPr>
          <w:p w14:paraId="475A8A98"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38" w:type="dxa"/>
          </w:tcPr>
          <w:p w14:paraId="7783C3BB"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14F8C6F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26F57FB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3327497"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1AF932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7AD3841"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0B53DD79"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bookmarkEnd w:id="13"/>
    </w:tbl>
    <w:p w14:paraId="3C0CED32" w14:textId="77777777" w:rsidR="00BE546E" w:rsidRDefault="00BE546E" w:rsidP="00BE546E">
      <w:pPr>
        <w:widowControl w:val="0"/>
        <w:autoSpaceDE/>
        <w:autoSpaceDN/>
        <w:adjustRightInd/>
        <w:snapToGrid/>
        <w:rPr>
          <w:rFonts w:ascii="TimesNewRomanPSMT" w:hAnsi="TimesNewRomanPSMT"/>
          <w:color w:val="000000"/>
          <w:szCs w:val="21"/>
        </w:rPr>
      </w:pPr>
    </w:p>
    <w:p w14:paraId="56F45833" w14:textId="77777777" w:rsidR="00BE546E" w:rsidRDefault="00BE546E" w:rsidP="00BE546E">
      <w:pPr>
        <w:pStyle w:val="2"/>
        <w:ind w:left="576"/>
        <w:jc w:val="left"/>
        <w:rPr>
          <w:lang w:eastAsia="zh-CN"/>
        </w:rPr>
      </w:pPr>
      <w:r>
        <w:rPr>
          <w:lang w:eastAsia="zh-CN"/>
        </w:rPr>
        <w:lastRenderedPageBreak/>
        <w:t>DMRS pattern-6</w:t>
      </w:r>
    </w:p>
    <w:p w14:paraId="76E88FD7" w14:textId="77777777" w:rsidR="00BE546E" w:rsidRPr="00487978" w:rsidRDefault="00BE546E" w:rsidP="00BE546E">
      <w:pPr>
        <w:pStyle w:val="3"/>
        <w:rPr>
          <w:lang w:eastAsia="zh-CN"/>
        </w:rPr>
      </w:pPr>
      <w:r>
        <w:rPr>
          <w:rFonts w:hint="eastAsia"/>
          <w:lang w:eastAsia="zh-CN"/>
        </w:rPr>
        <w:t>S</w:t>
      </w:r>
      <w:r>
        <w:rPr>
          <w:lang w:eastAsia="zh-CN"/>
        </w:rPr>
        <w:t>tructure</w:t>
      </w:r>
    </w:p>
    <w:p w14:paraId="52E319D9"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0458E5">
        <w:rPr>
          <w:rFonts w:ascii="TimesNewRomanPSMT" w:hAnsi="TimesNewRomanPSMT"/>
          <w:color w:val="000000"/>
          <w:szCs w:val="21"/>
        </w:rPr>
        <w:object w:dxaOrig="17880" w:dyaOrig="16860" w14:anchorId="05D0B3FA">
          <v:shape id="_x0000_i1038" type="#_x0000_t75" style="width:260.1pt;height:245.4pt" o:ole="">
            <v:imagedata r:id="rId38" o:title=""/>
          </v:shape>
          <o:OLEObject Type="Embed" ProgID="Visio.Drawing.15" ShapeID="_x0000_i1038" DrawAspect="Content" ObjectID="_1712754157" r:id="rId39"/>
        </w:object>
      </w:r>
    </w:p>
    <w:p w14:paraId="6D6385A7" w14:textId="77777777" w:rsidR="00BE546E" w:rsidRDefault="00BE546E" w:rsidP="00BE546E">
      <w:pPr>
        <w:pStyle w:val="2"/>
        <w:ind w:left="576"/>
        <w:jc w:val="left"/>
        <w:rPr>
          <w:lang w:eastAsia="zh-CN"/>
        </w:rPr>
      </w:pPr>
      <w:r>
        <w:rPr>
          <w:lang w:eastAsia="zh-CN"/>
        </w:rPr>
        <w:t>DMRS pattern-7</w:t>
      </w:r>
    </w:p>
    <w:p w14:paraId="1E0B401F" w14:textId="77777777" w:rsidR="00BE546E" w:rsidRPr="00487978" w:rsidRDefault="00BE546E" w:rsidP="00BE546E">
      <w:pPr>
        <w:pStyle w:val="3"/>
        <w:rPr>
          <w:lang w:eastAsia="zh-CN"/>
        </w:rPr>
      </w:pPr>
      <w:r>
        <w:rPr>
          <w:rFonts w:hint="eastAsia"/>
          <w:lang w:eastAsia="zh-CN"/>
        </w:rPr>
        <w:t>S</w:t>
      </w:r>
      <w:r>
        <w:rPr>
          <w:lang w:eastAsia="zh-CN"/>
        </w:rPr>
        <w:t>tructure</w:t>
      </w:r>
    </w:p>
    <w:p w14:paraId="30A7A0D5" w14:textId="77777777" w:rsidR="00BE546E" w:rsidRDefault="00BE546E" w:rsidP="00BE546E">
      <w:pPr>
        <w:jc w:val="center"/>
        <w:rPr>
          <w:rFonts w:ascii="TimesNewRomanPSMT" w:hAnsi="TimesNewRomanPSMT"/>
          <w:color w:val="000000"/>
          <w:szCs w:val="21"/>
        </w:rPr>
      </w:pPr>
      <w:r w:rsidRPr="00E259C0">
        <w:rPr>
          <w:rFonts w:ascii="TimesNewRomanPSMT" w:hAnsi="TimesNewRomanPSMT"/>
          <w:color w:val="000000"/>
          <w:szCs w:val="21"/>
        </w:rPr>
        <w:object w:dxaOrig="19125" w:dyaOrig="16860" w14:anchorId="3295398A">
          <v:shape id="_x0000_i1039" type="#_x0000_t75" style="width:331.6pt;height:292.55pt" o:ole="">
            <v:imagedata r:id="rId40" o:title=""/>
          </v:shape>
          <o:OLEObject Type="Embed" ProgID="Visio.Drawing.15" ShapeID="_x0000_i1039" DrawAspect="Content" ObjectID="_1712754158" r:id="rId41"/>
        </w:object>
      </w:r>
    </w:p>
    <w:p w14:paraId="29D1CE5E" w14:textId="77777777" w:rsidR="00BE546E" w:rsidRDefault="00BE546E" w:rsidP="00BE546E">
      <w:pPr>
        <w:pStyle w:val="3"/>
        <w:rPr>
          <w:lang w:eastAsia="zh-CN"/>
        </w:rPr>
      </w:pPr>
      <w:r w:rsidRPr="00487978">
        <w:rPr>
          <w:lang w:eastAsia="zh-CN"/>
        </w:rPr>
        <w:t>Parameters for PDSCH/PUSCH DM-RS</w:t>
      </w:r>
    </w:p>
    <w:tbl>
      <w:tblPr>
        <w:tblStyle w:val="aff2"/>
        <w:tblW w:w="0" w:type="auto"/>
        <w:jc w:val="center"/>
        <w:tblLook w:val="04A0" w:firstRow="1" w:lastRow="0" w:firstColumn="1" w:lastColumn="0" w:noHBand="0" w:noVBand="1"/>
      </w:tblPr>
      <w:tblGrid>
        <w:gridCol w:w="858"/>
        <w:gridCol w:w="958"/>
        <w:gridCol w:w="838"/>
        <w:gridCol w:w="862"/>
        <w:gridCol w:w="862"/>
        <w:gridCol w:w="827"/>
        <w:gridCol w:w="827"/>
        <w:gridCol w:w="1543"/>
        <w:gridCol w:w="1543"/>
      </w:tblGrid>
      <w:tr w:rsidR="00BE546E" w14:paraId="34373D74" w14:textId="77777777" w:rsidTr="00A10632">
        <w:trPr>
          <w:trHeight w:val="179"/>
          <w:jc w:val="center"/>
        </w:trPr>
        <w:tc>
          <w:tcPr>
            <w:tcW w:w="858" w:type="dxa"/>
            <w:vMerge w:val="restart"/>
            <w:vAlign w:val="center"/>
          </w:tcPr>
          <w:p w14:paraId="70E6AE75" w14:textId="77777777" w:rsidR="00BE546E" w:rsidRPr="008D4286" w:rsidRDefault="00BE546E" w:rsidP="00A10632">
            <w:pPr>
              <w:pStyle w:val="aff1"/>
              <w:jc w:val="center"/>
              <w:rPr>
                <w:rFonts w:ascii="TimesNewRomanPSMT" w:hAnsi="TimesNewRomanPSMT"/>
                <w:b/>
                <w:i/>
                <w:color w:val="000000"/>
                <w:sz w:val="15"/>
                <w:szCs w:val="15"/>
              </w:rPr>
            </w:pPr>
            <w:r w:rsidRPr="008D4286">
              <w:rPr>
                <w:rFonts w:ascii="TimesNewRomanPSMT" w:hAnsi="TimesNewRomanPSMT" w:hint="eastAsia"/>
                <w:b/>
                <w:i/>
                <w:color w:val="000000"/>
                <w:sz w:val="15"/>
                <w:szCs w:val="15"/>
              </w:rPr>
              <w:t>p</w:t>
            </w:r>
          </w:p>
        </w:tc>
        <w:tc>
          <w:tcPr>
            <w:tcW w:w="958" w:type="dxa"/>
            <w:vMerge w:val="restart"/>
            <w:vAlign w:val="center"/>
          </w:tcPr>
          <w:p w14:paraId="5CBFB530"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4196E7DA"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838" w:type="dxa"/>
            <w:vMerge w:val="restart"/>
            <w:vAlign w:val="center"/>
          </w:tcPr>
          <w:p w14:paraId="554961DF"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3378" w:type="dxa"/>
            <w:gridSpan w:val="4"/>
          </w:tcPr>
          <w:p w14:paraId="7B3C9361" w14:textId="77777777" w:rsidR="00BE546E" w:rsidRPr="008D4286" w:rsidRDefault="005E00F1" w:rsidP="00A10632">
            <w:pPr>
              <w:pStyle w:val="aff1"/>
              <w:jc w:val="center"/>
              <w:rPr>
                <w:rFonts w:ascii="TimesNewRomanPSMT" w:hAnsi="TimesNewRomanPSMT"/>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3086" w:type="dxa"/>
            <w:gridSpan w:val="2"/>
          </w:tcPr>
          <w:p w14:paraId="5DEEFB9A" w14:textId="77777777" w:rsidR="00BE546E" w:rsidRPr="008D4286" w:rsidRDefault="005E00F1"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215C7AF5" w14:textId="77777777" w:rsidTr="00A10632">
        <w:trPr>
          <w:trHeight w:val="178"/>
          <w:jc w:val="center"/>
        </w:trPr>
        <w:tc>
          <w:tcPr>
            <w:tcW w:w="858" w:type="dxa"/>
            <w:vMerge/>
          </w:tcPr>
          <w:p w14:paraId="463D644E" w14:textId="77777777" w:rsidR="00BE546E" w:rsidRPr="008D4286" w:rsidRDefault="00BE546E" w:rsidP="00A10632">
            <w:pPr>
              <w:pStyle w:val="aff1"/>
              <w:jc w:val="center"/>
              <w:rPr>
                <w:rFonts w:ascii="TimesNewRomanPSMT" w:hAnsi="TimesNewRomanPSMT"/>
                <w:b/>
                <w:i/>
                <w:color w:val="000000"/>
                <w:sz w:val="15"/>
                <w:szCs w:val="15"/>
              </w:rPr>
            </w:pPr>
          </w:p>
        </w:tc>
        <w:tc>
          <w:tcPr>
            <w:tcW w:w="958" w:type="dxa"/>
            <w:vMerge/>
          </w:tcPr>
          <w:p w14:paraId="3C3DE405" w14:textId="77777777" w:rsidR="00BE546E" w:rsidRPr="008D4286" w:rsidRDefault="00BE546E" w:rsidP="00A10632">
            <w:pPr>
              <w:pStyle w:val="aff1"/>
              <w:jc w:val="center"/>
              <w:rPr>
                <w:rFonts w:ascii="TimesNewRomanPSMT" w:hAnsi="TimesNewRomanPSMT"/>
                <w:b/>
                <w:color w:val="000000"/>
                <w:sz w:val="15"/>
                <w:szCs w:val="15"/>
              </w:rPr>
            </w:pPr>
          </w:p>
        </w:tc>
        <w:tc>
          <w:tcPr>
            <w:tcW w:w="838" w:type="dxa"/>
            <w:vMerge/>
          </w:tcPr>
          <w:p w14:paraId="2D616BEF" w14:textId="77777777" w:rsidR="00BE546E" w:rsidRPr="008D4286" w:rsidRDefault="00BE546E" w:rsidP="00A10632">
            <w:pPr>
              <w:pStyle w:val="aff1"/>
              <w:jc w:val="center"/>
              <w:rPr>
                <w:rFonts w:ascii="TimesNewRomanPSMT" w:hAnsi="TimesNewRomanPSMT"/>
                <w:b/>
                <w:color w:val="000000"/>
                <w:sz w:val="15"/>
                <w:szCs w:val="15"/>
              </w:rPr>
            </w:pPr>
          </w:p>
        </w:tc>
        <w:tc>
          <w:tcPr>
            <w:tcW w:w="862" w:type="dxa"/>
          </w:tcPr>
          <w:p w14:paraId="0D767AAE"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862" w:type="dxa"/>
          </w:tcPr>
          <w:p w14:paraId="154D2A4C"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827" w:type="dxa"/>
          </w:tcPr>
          <w:p w14:paraId="4C5C6B38"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827" w:type="dxa"/>
          </w:tcPr>
          <w:p w14:paraId="108A135F" w14:textId="77777777" w:rsidR="00BE546E" w:rsidRPr="008D4286" w:rsidRDefault="005E00F1"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=3</m:t>
                </m:r>
              </m:oMath>
            </m:oMathPara>
          </w:p>
        </w:tc>
        <w:tc>
          <w:tcPr>
            <w:tcW w:w="1543" w:type="dxa"/>
          </w:tcPr>
          <w:p w14:paraId="1C15D6B1" w14:textId="77777777" w:rsidR="00BE546E" w:rsidRPr="008D4286" w:rsidRDefault="005E00F1" w:rsidP="00A10632">
            <w:pPr>
              <w:pStyle w:val="aff1"/>
              <w:jc w:val="center"/>
              <w:rPr>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1543" w:type="dxa"/>
          </w:tcPr>
          <w:p w14:paraId="0CD9FA1A" w14:textId="77777777" w:rsidR="00BE546E" w:rsidRPr="0060002D" w:rsidRDefault="005E00F1" w:rsidP="00A10632">
            <w:pPr>
              <w:pStyle w:val="aff1"/>
              <w:jc w:val="center"/>
              <w:rPr>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05253DE0" w14:textId="77777777" w:rsidTr="00A10632">
        <w:trPr>
          <w:jc w:val="center"/>
        </w:trPr>
        <w:tc>
          <w:tcPr>
            <w:tcW w:w="858" w:type="dxa"/>
          </w:tcPr>
          <w:p w14:paraId="73E5D5B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lastRenderedPageBreak/>
              <w:t>1</w:t>
            </w:r>
            <w:r>
              <w:rPr>
                <w:rFonts w:ascii="TimesNewRomanPSMT" w:hAnsi="TimesNewRomanPSMT"/>
                <w:color w:val="000000"/>
                <w:sz w:val="15"/>
                <w:szCs w:val="15"/>
              </w:rPr>
              <w:t>000</w:t>
            </w:r>
          </w:p>
        </w:tc>
        <w:tc>
          <w:tcPr>
            <w:tcW w:w="958" w:type="dxa"/>
          </w:tcPr>
          <w:p w14:paraId="534540C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22D2BDA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shd w:val="clear" w:color="auto" w:fill="B8CCE4" w:themeFill="accent1" w:themeFillTint="66"/>
          </w:tcPr>
          <w:p w14:paraId="09C3763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shd w:val="clear" w:color="auto" w:fill="B8CCE4" w:themeFill="accent1" w:themeFillTint="66"/>
          </w:tcPr>
          <w:p w14:paraId="2A9A995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07FA2A8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233F2BA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497B7E7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21B057C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0986C1A0" w14:textId="77777777" w:rsidTr="00A10632">
        <w:trPr>
          <w:jc w:val="center"/>
        </w:trPr>
        <w:tc>
          <w:tcPr>
            <w:tcW w:w="858" w:type="dxa"/>
          </w:tcPr>
          <w:p w14:paraId="00C36B2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001</w:t>
            </w:r>
          </w:p>
        </w:tc>
        <w:tc>
          <w:tcPr>
            <w:tcW w:w="958" w:type="dxa"/>
          </w:tcPr>
          <w:p w14:paraId="63F29A8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6D1EDAF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53C3750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0C6D36A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54D7805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6A6335E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7B172CB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31B4DDC"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54FF7345" w14:textId="77777777" w:rsidTr="00A10632">
        <w:trPr>
          <w:jc w:val="center"/>
        </w:trPr>
        <w:tc>
          <w:tcPr>
            <w:tcW w:w="858" w:type="dxa"/>
          </w:tcPr>
          <w:p w14:paraId="11BEBC4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002</w:t>
            </w:r>
          </w:p>
        </w:tc>
        <w:tc>
          <w:tcPr>
            <w:tcW w:w="958" w:type="dxa"/>
          </w:tcPr>
          <w:p w14:paraId="5D4A405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049250A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tcPr>
          <w:p w14:paraId="7C2DA9E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7EDAFCF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3226B27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119893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256D2D99"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687B15C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1AD92BE9" w14:textId="77777777" w:rsidTr="00A10632">
        <w:trPr>
          <w:jc w:val="center"/>
        </w:trPr>
        <w:tc>
          <w:tcPr>
            <w:tcW w:w="858" w:type="dxa"/>
          </w:tcPr>
          <w:p w14:paraId="66F6013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003</w:t>
            </w:r>
          </w:p>
        </w:tc>
        <w:tc>
          <w:tcPr>
            <w:tcW w:w="958" w:type="dxa"/>
          </w:tcPr>
          <w:p w14:paraId="0698C0E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2D2DC47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vAlign w:val="center"/>
          </w:tcPr>
          <w:p w14:paraId="4FD72C4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0CCA5CD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A593F2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5CD9D10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2B35DDE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C8EBC4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B54E66E" w14:textId="77777777" w:rsidTr="00A10632">
        <w:trPr>
          <w:jc w:val="center"/>
        </w:trPr>
        <w:tc>
          <w:tcPr>
            <w:tcW w:w="858" w:type="dxa"/>
          </w:tcPr>
          <w:p w14:paraId="18764DC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004</w:t>
            </w:r>
          </w:p>
        </w:tc>
        <w:tc>
          <w:tcPr>
            <w:tcW w:w="958" w:type="dxa"/>
          </w:tcPr>
          <w:p w14:paraId="0D91C33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2BFB40F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tcPr>
          <w:p w14:paraId="60F7323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shd w:val="clear" w:color="auto" w:fill="B8CCE4" w:themeFill="accent1" w:themeFillTint="66"/>
          </w:tcPr>
          <w:p w14:paraId="064E71E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0A7553F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27" w:type="dxa"/>
            <w:shd w:val="clear" w:color="auto" w:fill="B8CCE4" w:themeFill="accent1" w:themeFillTint="66"/>
          </w:tcPr>
          <w:p w14:paraId="5221D29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1543" w:type="dxa"/>
            <w:vAlign w:val="center"/>
          </w:tcPr>
          <w:p w14:paraId="7697B6E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354FA40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79DFDDE3" w14:textId="77777777" w:rsidTr="00A10632">
        <w:trPr>
          <w:jc w:val="center"/>
        </w:trPr>
        <w:tc>
          <w:tcPr>
            <w:tcW w:w="858" w:type="dxa"/>
          </w:tcPr>
          <w:p w14:paraId="1318D8C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005</w:t>
            </w:r>
          </w:p>
        </w:tc>
        <w:tc>
          <w:tcPr>
            <w:tcW w:w="958" w:type="dxa"/>
          </w:tcPr>
          <w:p w14:paraId="3B41742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5911F3E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shd w:val="clear" w:color="auto" w:fill="B8CCE4" w:themeFill="accent1" w:themeFillTint="66"/>
            <w:vAlign w:val="center"/>
          </w:tcPr>
          <w:p w14:paraId="20C6C8C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051218D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224EFA8C"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4AEE808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AC6D48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8D40C1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7FC9B308" w14:textId="77777777" w:rsidTr="00A10632">
        <w:trPr>
          <w:jc w:val="center"/>
        </w:trPr>
        <w:tc>
          <w:tcPr>
            <w:tcW w:w="858" w:type="dxa"/>
          </w:tcPr>
          <w:p w14:paraId="1C50351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006</w:t>
            </w:r>
          </w:p>
        </w:tc>
        <w:tc>
          <w:tcPr>
            <w:tcW w:w="958" w:type="dxa"/>
          </w:tcPr>
          <w:p w14:paraId="4C11954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5998FAD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shd w:val="clear" w:color="auto" w:fill="auto"/>
            <w:vAlign w:val="center"/>
          </w:tcPr>
          <w:p w14:paraId="5CDCFF5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auto"/>
            <w:vAlign w:val="center"/>
          </w:tcPr>
          <w:p w14:paraId="253BE37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05928E6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626C9E3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7BFD82C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790243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CB9F9C6" w14:textId="77777777" w:rsidTr="00A10632">
        <w:trPr>
          <w:jc w:val="center"/>
        </w:trPr>
        <w:tc>
          <w:tcPr>
            <w:tcW w:w="858" w:type="dxa"/>
          </w:tcPr>
          <w:p w14:paraId="77E6396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007</w:t>
            </w:r>
          </w:p>
        </w:tc>
        <w:tc>
          <w:tcPr>
            <w:tcW w:w="958" w:type="dxa"/>
          </w:tcPr>
          <w:p w14:paraId="5636372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78EEDFA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shd w:val="clear" w:color="auto" w:fill="auto"/>
            <w:vAlign w:val="center"/>
          </w:tcPr>
          <w:p w14:paraId="7F071FF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auto"/>
            <w:vAlign w:val="center"/>
          </w:tcPr>
          <w:p w14:paraId="4F627BA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102FB587"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1153C46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55A34EE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516F4CB"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130A0C77" w14:textId="77777777" w:rsidTr="00A10632">
        <w:trPr>
          <w:jc w:val="center"/>
        </w:trPr>
        <w:tc>
          <w:tcPr>
            <w:tcW w:w="858" w:type="dxa"/>
          </w:tcPr>
          <w:p w14:paraId="55AFD54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008</w:t>
            </w:r>
          </w:p>
        </w:tc>
        <w:tc>
          <w:tcPr>
            <w:tcW w:w="958" w:type="dxa"/>
          </w:tcPr>
          <w:p w14:paraId="5596E9E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1998113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tcPr>
          <w:p w14:paraId="79D9641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23E0A80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C9B1C3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6597282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72EB370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4ABEF5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FC35883" w14:textId="77777777" w:rsidTr="00A10632">
        <w:trPr>
          <w:jc w:val="center"/>
        </w:trPr>
        <w:tc>
          <w:tcPr>
            <w:tcW w:w="858" w:type="dxa"/>
          </w:tcPr>
          <w:p w14:paraId="038CF0A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009</w:t>
            </w:r>
          </w:p>
        </w:tc>
        <w:tc>
          <w:tcPr>
            <w:tcW w:w="958" w:type="dxa"/>
          </w:tcPr>
          <w:p w14:paraId="50F7D0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4E14849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vAlign w:val="center"/>
          </w:tcPr>
          <w:p w14:paraId="042FEB6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3D659D2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7E4A2AB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E54C67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154F320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1A3F0C3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3FD2738C" w14:textId="77777777" w:rsidTr="00A10632">
        <w:trPr>
          <w:jc w:val="center"/>
        </w:trPr>
        <w:tc>
          <w:tcPr>
            <w:tcW w:w="858" w:type="dxa"/>
          </w:tcPr>
          <w:p w14:paraId="042799F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010</w:t>
            </w:r>
          </w:p>
        </w:tc>
        <w:tc>
          <w:tcPr>
            <w:tcW w:w="958" w:type="dxa"/>
          </w:tcPr>
          <w:p w14:paraId="7E49923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677BDFE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tcPr>
          <w:p w14:paraId="1649DE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2AF7895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55DC71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29ACC04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63598A0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D123D9C"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61F96819" w14:textId="77777777" w:rsidTr="00A10632">
        <w:trPr>
          <w:jc w:val="center"/>
        </w:trPr>
        <w:tc>
          <w:tcPr>
            <w:tcW w:w="858" w:type="dxa"/>
          </w:tcPr>
          <w:p w14:paraId="07A78EA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011</w:t>
            </w:r>
          </w:p>
        </w:tc>
        <w:tc>
          <w:tcPr>
            <w:tcW w:w="958" w:type="dxa"/>
          </w:tcPr>
          <w:p w14:paraId="4218CA3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4C11FA7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vAlign w:val="center"/>
          </w:tcPr>
          <w:p w14:paraId="68C19AD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665D0EA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1B07140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99711D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394A77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68E9875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532AC11A" w14:textId="77777777" w:rsidTr="00A10632">
        <w:trPr>
          <w:jc w:val="center"/>
        </w:trPr>
        <w:tc>
          <w:tcPr>
            <w:tcW w:w="858" w:type="dxa"/>
          </w:tcPr>
          <w:p w14:paraId="381B64F8"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012</w:t>
            </w:r>
          </w:p>
        </w:tc>
        <w:tc>
          <w:tcPr>
            <w:tcW w:w="958" w:type="dxa"/>
          </w:tcPr>
          <w:p w14:paraId="0DFD486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48D03844"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vAlign w:val="center"/>
          </w:tcPr>
          <w:p w14:paraId="770B6B2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0C1AD14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BDC1C8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63EA78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6CACD88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3DFAA222"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336EF8E6" w14:textId="77777777" w:rsidTr="00A10632">
        <w:trPr>
          <w:jc w:val="center"/>
        </w:trPr>
        <w:tc>
          <w:tcPr>
            <w:tcW w:w="858" w:type="dxa"/>
          </w:tcPr>
          <w:p w14:paraId="2A3ED89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013</w:t>
            </w:r>
          </w:p>
        </w:tc>
        <w:tc>
          <w:tcPr>
            <w:tcW w:w="958" w:type="dxa"/>
          </w:tcPr>
          <w:p w14:paraId="4808D487"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15CE228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vAlign w:val="center"/>
          </w:tcPr>
          <w:p w14:paraId="2010371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291E4C37"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0A5EB22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6DE613C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2E92AD2A"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4C09EA51"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006EB373" w14:textId="77777777" w:rsidTr="00A10632">
        <w:trPr>
          <w:jc w:val="center"/>
        </w:trPr>
        <w:tc>
          <w:tcPr>
            <w:tcW w:w="858" w:type="dxa"/>
          </w:tcPr>
          <w:p w14:paraId="434F505E"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958" w:type="dxa"/>
          </w:tcPr>
          <w:p w14:paraId="54CB048F"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38" w:type="dxa"/>
          </w:tcPr>
          <w:p w14:paraId="0B7AB6B2"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7DBF8ED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38D7FFE9"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518168D5"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6C9F8F63"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404CCB44"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5D1EC4B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r>
      <w:tr w:rsidR="00BE546E" w14:paraId="3C3F4F61" w14:textId="77777777" w:rsidTr="00A10632">
        <w:trPr>
          <w:jc w:val="center"/>
        </w:trPr>
        <w:tc>
          <w:tcPr>
            <w:tcW w:w="858" w:type="dxa"/>
          </w:tcPr>
          <w:p w14:paraId="31E6F102"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015</w:t>
            </w:r>
          </w:p>
        </w:tc>
        <w:tc>
          <w:tcPr>
            <w:tcW w:w="958" w:type="dxa"/>
          </w:tcPr>
          <w:p w14:paraId="03B8B658"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6037FA10"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vAlign w:val="center"/>
          </w:tcPr>
          <w:p w14:paraId="5E8120D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1AD51B1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7C7E06E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09DC47FB"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62C21D2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4BE5717B"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bl>
    <w:p w14:paraId="310E7A51" w14:textId="0A95B9B7" w:rsidR="00BE546E" w:rsidRPr="00024CC1" w:rsidRDefault="00BE546E" w:rsidP="00024CC1">
      <w:pPr>
        <w:pBdr>
          <w:bottom w:val="single" w:sz="12" w:space="1" w:color="auto"/>
        </w:pBdr>
        <w:rPr>
          <w:rFonts w:hint="eastAsia"/>
          <w:color w:val="000000"/>
          <w:lang w:eastAsia="zh-CN"/>
        </w:rPr>
      </w:pPr>
      <w:bookmarkStart w:id="14" w:name="_GoBack"/>
      <w:bookmarkEnd w:id="14"/>
    </w:p>
    <w:p w14:paraId="5F55EA91" w14:textId="1BF4586A" w:rsidR="00024CC1" w:rsidRDefault="00024CC1" w:rsidP="00024CC1">
      <w:pPr>
        <w:pStyle w:val="1"/>
        <w:rPr>
          <w:lang w:eastAsia="zh-CN"/>
        </w:rPr>
      </w:pPr>
      <w:r w:rsidRPr="00024CC1">
        <w:rPr>
          <w:lang w:eastAsia="zh-CN"/>
        </w:rPr>
        <w:t>Appendix B</w:t>
      </w:r>
    </w:p>
    <w:p w14:paraId="4A9177A5" w14:textId="0657549E" w:rsidR="00BE546E" w:rsidRPr="00AB41DA" w:rsidRDefault="00BE546E" w:rsidP="00BE546E">
      <w:pPr>
        <w:widowControl w:val="0"/>
        <w:autoSpaceDE/>
        <w:autoSpaceDN/>
        <w:adjustRightInd/>
        <w:snapToGrid/>
        <w:jc w:val="center"/>
        <w:rPr>
          <w:b/>
          <w:sz w:val="20"/>
          <w:szCs w:val="20"/>
          <w:lang w:eastAsia="zh-CN"/>
        </w:rPr>
      </w:pPr>
      <w:r>
        <w:rPr>
          <w:b/>
          <w:sz w:val="20"/>
          <w:szCs w:val="20"/>
          <w:lang w:eastAsia="zh-CN"/>
        </w:rPr>
        <w:t xml:space="preserve">Tab.2 </w:t>
      </w:r>
      <w:r w:rsidRPr="00D01003">
        <w:rPr>
          <w:b/>
          <w:sz w:val="20"/>
          <w:szCs w:val="20"/>
          <w:lang w:eastAsia="zh-CN"/>
        </w:rPr>
        <w:t xml:space="preserve">Link-level simulation </w:t>
      </w:r>
      <w:r w:rsidRPr="00AB41DA">
        <w:rPr>
          <w:b/>
          <w:sz w:val="20"/>
          <w:szCs w:val="20"/>
          <w:lang w:eastAsia="zh-CN"/>
        </w:rPr>
        <w:t>parameters</w:t>
      </w:r>
      <w:r>
        <w:rPr>
          <w:b/>
          <w:sz w:val="20"/>
          <w:szCs w:val="20"/>
          <w:lang w:eastAsia="zh-CN"/>
        </w:rPr>
        <w:t xml:space="preserve"> for section 2.3</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6"/>
        <w:gridCol w:w="5433"/>
      </w:tblGrid>
      <w:tr w:rsidR="00BE546E" w:rsidRPr="00851DE3" w14:paraId="76B05492" w14:textId="77777777" w:rsidTr="00A10632">
        <w:trPr>
          <w:trHeight w:val="285"/>
          <w:jc w:val="center"/>
        </w:trPr>
        <w:tc>
          <w:tcPr>
            <w:tcW w:w="3356" w:type="dxa"/>
            <w:shd w:val="clear" w:color="auto" w:fill="auto"/>
            <w:noWrap/>
            <w:vAlign w:val="center"/>
            <w:hideMark/>
          </w:tcPr>
          <w:p w14:paraId="49A7CA36" w14:textId="77777777" w:rsidR="00BE546E" w:rsidRPr="00851DE3" w:rsidRDefault="00BE546E" w:rsidP="00A10632">
            <w:pPr>
              <w:jc w:val="center"/>
              <w:rPr>
                <w:rFonts w:cs="Calibri"/>
                <w:b/>
                <w:bCs/>
                <w:sz w:val="18"/>
                <w:szCs w:val="18"/>
              </w:rPr>
            </w:pPr>
            <w:r w:rsidRPr="00851DE3">
              <w:rPr>
                <w:rFonts w:cs="Calibri"/>
                <w:b/>
                <w:bCs/>
                <w:sz w:val="18"/>
                <w:szCs w:val="18"/>
              </w:rPr>
              <w:t>Parameter</w:t>
            </w:r>
          </w:p>
        </w:tc>
        <w:tc>
          <w:tcPr>
            <w:tcW w:w="5433" w:type="dxa"/>
            <w:shd w:val="clear" w:color="auto" w:fill="auto"/>
            <w:noWrap/>
            <w:vAlign w:val="center"/>
            <w:hideMark/>
          </w:tcPr>
          <w:p w14:paraId="45054838" w14:textId="77777777" w:rsidR="00BE546E" w:rsidRPr="00851DE3" w:rsidRDefault="00BE546E" w:rsidP="00A10632">
            <w:pPr>
              <w:jc w:val="center"/>
              <w:rPr>
                <w:rFonts w:cs="Calibri"/>
                <w:b/>
                <w:bCs/>
                <w:sz w:val="18"/>
                <w:szCs w:val="18"/>
              </w:rPr>
            </w:pPr>
            <w:r w:rsidRPr="00851DE3">
              <w:rPr>
                <w:rFonts w:cs="Calibri"/>
                <w:b/>
                <w:bCs/>
                <w:sz w:val="18"/>
                <w:szCs w:val="18"/>
              </w:rPr>
              <w:t>Value</w:t>
            </w:r>
          </w:p>
        </w:tc>
      </w:tr>
      <w:tr w:rsidR="00BE546E" w:rsidRPr="00851DE3" w14:paraId="5D2632BD" w14:textId="77777777" w:rsidTr="00A10632">
        <w:trPr>
          <w:trHeight w:val="285"/>
          <w:jc w:val="center"/>
        </w:trPr>
        <w:tc>
          <w:tcPr>
            <w:tcW w:w="3356" w:type="dxa"/>
            <w:shd w:val="clear" w:color="auto" w:fill="auto"/>
            <w:vAlign w:val="center"/>
          </w:tcPr>
          <w:p w14:paraId="65A96923" w14:textId="77777777" w:rsidR="00BE546E" w:rsidRPr="00851DE3" w:rsidRDefault="00BE546E" w:rsidP="00A10632">
            <w:pPr>
              <w:jc w:val="center"/>
              <w:rPr>
                <w:rFonts w:cs="Calibri"/>
                <w:sz w:val="18"/>
                <w:szCs w:val="18"/>
              </w:rPr>
            </w:pPr>
            <w:r w:rsidRPr="00851DE3">
              <w:rPr>
                <w:rFonts w:cs="Calibri"/>
                <w:sz w:val="18"/>
                <w:szCs w:val="18"/>
              </w:rPr>
              <w:t>Duplex, Waveform</w:t>
            </w:r>
          </w:p>
        </w:tc>
        <w:tc>
          <w:tcPr>
            <w:tcW w:w="5433" w:type="dxa"/>
            <w:shd w:val="clear" w:color="auto" w:fill="auto"/>
            <w:noWrap/>
            <w:vAlign w:val="center"/>
          </w:tcPr>
          <w:p w14:paraId="2F33468C" w14:textId="77777777" w:rsidR="00BE546E" w:rsidRPr="00851DE3" w:rsidRDefault="00BE546E" w:rsidP="00A10632">
            <w:pPr>
              <w:jc w:val="center"/>
              <w:rPr>
                <w:rFonts w:cs="Calibri"/>
                <w:sz w:val="18"/>
                <w:szCs w:val="18"/>
              </w:rPr>
            </w:pPr>
            <w:r>
              <w:rPr>
                <w:rFonts w:cs="Calibri"/>
                <w:sz w:val="18"/>
                <w:szCs w:val="18"/>
              </w:rPr>
              <w:t>T</w:t>
            </w:r>
            <w:r w:rsidRPr="00851DE3">
              <w:rPr>
                <w:rFonts w:cs="Calibri"/>
                <w:sz w:val="18"/>
                <w:szCs w:val="18"/>
              </w:rPr>
              <w:t>DD, OFDM</w:t>
            </w:r>
          </w:p>
        </w:tc>
      </w:tr>
      <w:tr w:rsidR="00BE546E" w:rsidRPr="00851DE3" w14:paraId="2B12A5E9" w14:textId="77777777" w:rsidTr="00A10632">
        <w:trPr>
          <w:trHeight w:val="285"/>
          <w:jc w:val="center"/>
        </w:trPr>
        <w:tc>
          <w:tcPr>
            <w:tcW w:w="3356" w:type="dxa"/>
            <w:shd w:val="clear" w:color="auto" w:fill="auto"/>
            <w:vAlign w:val="center"/>
            <w:hideMark/>
          </w:tcPr>
          <w:p w14:paraId="1D755A3F" w14:textId="77777777" w:rsidR="00BE546E" w:rsidRPr="00851DE3" w:rsidRDefault="00BE546E" w:rsidP="00A10632">
            <w:pPr>
              <w:jc w:val="center"/>
              <w:rPr>
                <w:rFonts w:cs="Calibri"/>
                <w:sz w:val="18"/>
                <w:szCs w:val="18"/>
              </w:rPr>
            </w:pPr>
            <w:r w:rsidRPr="00851DE3">
              <w:rPr>
                <w:rFonts w:cs="Calibri"/>
                <w:sz w:val="18"/>
                <w:szCs w:val="18"/>
              </w:rPr>
              <w:t>Carrier Frequency</w:t>
            </w:r>
          </w:p>
        </w:tc>
        <w:tc>
          <w:tcPr>
            <w:tcW w:w="5433" w:type="dxa"/>
            <w:shd w:val="clear" w:color="auto" w:fill="auto"/>
            <w:noWrap/>
            <w:vAlign w:val="center"/>
            <w:hideMark/>
          </w:tcPr>
          <w:p w14:paraId="3A13F7B5" w14:textId="77777777" w:rsidR="00BE546E" w:rsidRPr="00851DE3" w:rsidRDefault="00BE546E" w:rsidP="00A10632">
            <w:pPr>
              <w:jc w:val="center"/>
              <w:rPr>
                <w:rFonts w:cs="Calibri"/>
                <w:sz w:val="18"/>
                <w:szCs w:val="18"/>
              </w:rPr>
            </w:pPr>
            <w:r>
              <w:rPr>
                <w:rFonts w:cs="Calibri"/>
                <w:sz w:val="18"/>
                <w:szCs w:val="18"/>
              </w:rPr>
              <w:t>4G</w:t>
            </w:r>
          </w:p>
        </w:tc>
      </w:tr>
      <w:tr w:rsidR="00BE546E" w:rsidRPr="00851DE3" w14:paraId="3D7C1AD4" w14:textId="77777777" w:rsidTr="00A10632">
        <w:trPr>
          <w:trHeight w:val="285"/>
          <w:jc w:val="center"/>
        </w:trPr>
        <w:tc>
          <w:tcPr>
            <w:tcW w:w="3356" w:type="dxa"/>
            <w:shd w:val="clear" w:color="auto" w:fill="auto"/>
            <w:vAlign w:val="center"/>
          </w:tcPr>
          <w:p w14:paraId="0573963E" w14:textId="77777777" w:rsidR="00BE546E" w:rsidRPr="00851DE3" w:rsidRDefault="00BE546E" w:rsidP="00A10632">
            <w:pPr>
              <w:jc w:val="center"/>
              <w:rPr>
                <w:rFonts w:cs="Calibri"/>
                <w:sz w:val="18"/>
                <w:szCs w:val="18"/>
              </w:rPr>
            </w:pPr>
            <w:r w:rsidRPr="00851DE3">
              <w:rPr>
                <w:rFonts w:cs="Calibri"/>
                <w:sz w:val="18"/>
                <w:szCs w:val="18"/>
              </w:rPr>
              <w:t>Channel Model</w:t>
            </w:r>
          </w:p>
        </w:tc>
        <w:tc>
          <w:tcPr>
            <w:tcW w:w="5433" w:type="dxa"/>
            <w:shd w:val="clear" w:color="auto" w:fill="auto"/>
            <w:noWrap/>
            <w:vAlign w:val="center"/>
          </w:tcPr>
          <w:p w14:paraId="3E577DA6" w14:textId="77777777" w:rsidR="00BE546E" w:rsidRPr="00851DE3" w:rsidRDefault="00BE546E" w:rsidP="00A10632">
            <w:pPr>
              <w:jc w:val="center"/>
              <w:rPr>
                <w:rFonts w:cs="Calibri"/>
                <w:sz w:val="18"/>
                <w:szCs w:val="18"/>
              </w:rPr>
            </w:pPr>
            <w:r w:rsidRPr="00E4054F">
              <w:rPr>
                <w:rFonts w:cs="Calibri" w:hint="eastAsia"/>
                <w:sz w:val="18"/>
                <w:szCs w:val="18"/>
              </w:rPr>
              <w:t>TDL</w:t>
            </w:r>
            <w:r w:rsidRPr="00E4054F">
              <w:rPr>
                <w:rFonts w:cs="Calibri"/>
                <w:sz w:val="18"/>
                <w:szCs w:val="18"/>
              </w:rPr>
              <w:t>-A</w:t>
            </w:r>
            <w:r>
              <w:rPr>
                <w:rFonts w:cs="Calibri"/>
                <w:sz w:val="18"/>
                <w:szCs w:val="18"/>
              </w:rPr>
              <w:t xml:space="preserve">, </w:t>
            </w:r>
            <w:r w:rsidRPr="00E4054F">
              <w:rPr>
                <w:rFonts w:cs="Calibri"/>
                <w:sz w:val="18"/>
                <w:szCs w:val="18"/>
              </w:rPr>
              <w:t>30</w:t>
            </w:r>
            <w:r w:rsidRPr="00E4054F">
              <w:rPr>
                <w:rFonts w:cs="Calibri" w:hint="eastAsia"/>
                <w:sz w:val="18"/>
                <w:szCs w:val="18"/>
              </w:rPr>
              <w:t>ns</w:t>
            </w:r>
            <w:r>
              <w:rPr>
                <w:rFonts w:cs="Calibri"/>
                <w:sz w:val="18"/>
                <w:szCs w:val="18"/>
              </w:rPr>
              <w:t xml:space="preserve"> and </w:t>
            </w:r>
            <w:r w:rsidRPr="00E4054F">
              <w:rPr>
                <w:rFonts w:cs="Calibri"/>
                <w:sz w:val="18"/>
                <w:szCs w:val="18"/>
              </w:rPr>
              <w:t xml:space="preserve">300ns </w:t>
            </w:r>
          </w:p>
        </w:tc>
      </w:tr>
      <w:tr w:rsidR="00BE546E" w:rsidRPr="00851DE3" w14:paraId="543380F2" w14:textId="77777777" w:rsidTr="00A10632">
        <w:trPr>
          <w:trHeight w:val="64"/>
          <w:jc w:val="center"/>
        </w:trPr>
        <w:tc>
          <w:tcPr>
            <w:tcW w:w="3356" w:type="dxa"/>
            <w:shd w:val="clear" w:color="auto" w:fill="auto"/>
            <w:vAlign w:val="center"/>
            <w:hideMark/>
          </w:tcPr>
          <w:p w14:paraId="5D1E0278" w14:textId="77777777" w:rsidR="00BE546E" w:rsidRPr="00851DE3" w:rsidRDefault="00BE546E" w:rsidP="00A10632">
            <w:pPr>
              <w:jc w:val="center"/>
              <w:rPr>
                <w:rFonts w:cs="Calibri"/>
                <w:sz w:val="18"/>
                <w:szCs w:val="18"/>
              </w:rPr>
            </w:pPr>
            <w:r w:rsidRPr="00851DE3">
              <w:rPr>
                <w:rFonts w:cs="Calibri"/>
                <w:sz w:val="18"/>
                <w:szCs w:val="18"/>
              </w:rPr>
              <w:t>Antenna setup and port layouts at gNB</w:t>
            </w:r>
          </w:p>
        </w:tc>
        <w:tc>
          <w:tcPr>
            <w:tcW w:w="5433" w:type="dxa"/>
            <w:shd w:val="clear" w:color="auto" w:fill="auto"/>
            <w:vAlign w:val="center"/>
            <w:hideMark/>
          </w:tcPr>
          <w:p w14:paraId="63518C0F" w14:textId="77777777" w:rsidR="00BE546E" w:rsidRPr="00851DE3" w:rsidRDefault="00BE546E" w:rsidP="00A10632">
            <w:pPr>
              <w:jc w:val="center"/>
              <w:rPr>
                <w:rFonts w:cs="Calibri"/>
                <w:sz w:val="18"/>
                <w:szCs w:val="18"/>
              </w:rPr>
            </w:pPr>
            <w:r w:rsidRPr="00851DE3">
              <w:rPr>
                <w:rFonts w:cs="Calibri"/>
                <w:sz w:val="18"/>
                <w:szCs w:val="18"/>
              </w:rPr>
              <w:t>(M, N, P, Mg, Ng; Mp, Np) =</w:t>
            </w:r>
          </w:p>
          <w:p w14:paraId="4A770CD1" w14:textId="77777777" w:rsidR="00BE546E" w:rsidRPr="00851DE3" w:rsidRDefault="00BE546E" w:rsidP="00A10632">
            <w:pPr>
              <w:jc w:val="center"/>
              <w:rPr>
                <w:rFonts w:cs="Calibri"/>
                <w:sz w:val="18"/>
                <w:szCs w:val="18"/>
              </w:rPr>
            </w:pPr>
            <w:r w:rsidRPr="00851DE3">
              <w:rPr>
                <w:rFonts w:cs="Calibri"/>
                <w:sz w:val="18"/>
                <w:szCs w:val="18"/>
              </w:rPr>
              <w:t xml:space="preserve"> (8,</w:t>
            </w:r>
            <w:r>
              <w:rPr>
                <w:rFonts w:cs="Calibri"/>
                <w:sz w:val="18"/>
                <w:szCs w:val="18"/>
              </w:rPr>
              <w:t>4,2,1,1,2,4</w:t>
            </w:r>
            <w:r w:rsidRPr="00851DE3">
              <w:rPr>
                <w:rFonts w:cs="Calibri"/>
                <w:sz w:val="18"/>
                <w:szCs w:val="18"/>
              </w:rPr>
              <w:t xml:space="preserve">). (dH, dV) = (0.5, 0.8) </w:t>
            </w:r>
          </w:p>
        </w:tc>
      </w:tr>
      <w:tr w:rsidR="00BE546E" w:rsidRPr="00851DE3" w14:paraId="79597322" w14:textId="77777777" w:rsidTr="00A10632">
        <w:trPr>
          <w:trHeight w:val="64"/>
          <w:jc w:val="center"/>
        </w:trPr>
        <w:tc>
          <w:tcPr>
            <w:tcW w:w="3356" w:type="dxa"/>
            <w:shd w:val="clear" w:color="auto" w:fill="auto"/>
            <w:vAlign w:val="center"/>
            <w:hideMark/>
          </w:tcPr>
          <w:p w14:paraId="56E6A7A4" w14:textId="77777777" w:rsidR="00BE546E" w:rsidRPr="00851DE3" w:rsidRDefault="00BE546E" w:rsidP="00A10632">
            <w:pPr>
              <w:jc w:val="center"/>
              <w:rPr>
                <w:rFonts w:cs="Calibri"/>
                <w:sz w:val="18"/>
                <w:szCs w:val="18"/>
              </w:rPr>
            </w:pPr>
            <w:r w:rsidRPr="00851DE3">
              <w:rPr>
                <w:rFonts w:cs="Calibri"/>
                <w:sz w:val="18"/>
                <w:szCs w:val="18"/>
              </w:rPr>
              <w:t>Antenna setup and port layouts at UE</w:t>
            </w:r>
          </w:p>
        </w:tc>
        <w:tc>
          <w:tcPr>
            <w:tcW w:w="5433" w:type="dxa"/>
            <w:shd w:val="clear" w:color="auto" w:fill="auto"/>
            <w:noWrap/>
            <w:vAlign w:val="center"/>
            <w:hideMark/>
          </w:tcPr>
          <w:p w14:paraId="69BA35B6" w14:textId="77777777" w:rsidR="00BE546E" w:rsidRPr="00851DE3" w:rsidRDefault="00BE546E" w:rsidP="00A10632">
            <w:pPr>
              <w:jc w:val="center"/>
              <w:rPr>
                <w:rFonts w:cs="Calibri"/>
                <w:sz w:val="18"/>
                <w:szCs w:val="18"/>
              </w:rPr>
            </w:pPr>
            <w:r w:rsidRPr="00851DE3">
              <w:rPr>
                <w:rFonts w:cs="Calibri"/>
                <w:sz w:val="18"/>
                <w:szCs w:val="18"/>
              </w:rPr>
              <w:t>(M, N, P, Mg, Ng; Mp, Np) =</w:t>
            </w:r>
          </w:p>
          <w:p w14:paraId="27AB7FFA" w14:textId="77777777" w:rsidR="00BE546E" w:rsidRPr="00851DE3" w:rsidRDefault="00BE546E" w:rsidP="00A10632">
            <w:pPr>
              <w:jc w:val="center"/>
              <w:rPr>
                <w:rFonts w:cs="Calibri"/>
                <w:sz w:val="18"/>
                <w:szCs w:val="18"/>
              </w:rPr>
            </w:pPr>
            <w:r>
              <w:rPr>
                <w:rFonts w:cs="Calibri"/>
                <w:sz w:val="18"/>
                <w:szCs w:val="18"/>
              </w:rPr>
              <w:t xml:space="preserve"> (1,1,2,1,1,1,1</w:t>
            </w:r>
            <w:r w:rsidRPr="00851DE3">
              <w:rPr>
                <w:rFonts w:cs="Calibri"/>
                <w:sz w:val="18"/>
                <w:szCs w:val="18"/>
              </w:rPr>
              <w:t xml:space="preserve">), (dH, dV) = (0.5, 0.5) </w:t>
            </w:r>
          </w:p>
        </w:tc>
      </w:tr>
      <w:tr w:rsidR="00BE546E" w:rsidRPr="00851DE3" w14:paraId="4080346D" w14:textId="77777777" w:rsidTr="00A10632">
        <w:trPr>
          <w:trHeight w:val="64"/>
          <w:jc w:val="center"/>
        </w:trPr>
        <w:tc>
          <w:tcPr>
            <w:tcW w:w="3356" w:type="dxa"/>
            <w:shd w:val="clear" w:color="auto" w:fill="auto"/>
            <w:vAlign w:val="center"/>
          </w:tcPr>
          <w:p w14:paraId="77A2CCF8" w14:textId="77777777" w:rsidR="00BE546E" w:rsidRPr="00851DE3" w:rsidRDefault="00BE546E" w:rsidP="00A10632">
            <w:pPr>
              <w:jc w:val="center"/>
              <w:rPr>
                <w:rFonts w:cs="Calibri"/>
                <w:sz w:val="18"/>
                <w:szCs w:val="18"/>
              </w:rPr>
            </w:pPr>
            <w:r>
              <w:rPr>
                <w:rFonts w:cs="Calibri"/>
                <w:sz w:val="18"/>
                <w:szCs w:val="18"/>
              </w:rPr>
              <w:t>Modulation CodeRat</w:t>
            </w:r>
            <w:r>
              <w:rPr>
                <w:rFonts w:cs="Calibri" w:hint="eastAsia"/>
                <w:sz w:val="18"/>
                <w:szCs w:val="18"/>
              </w:rPr>
              <w:t>e</w:t>
            </w:r>
            <w:r>
              <w:rPr>
                <w:rFonts w:cs="Calibri"/>
                <w:sz w:val="18"/>
                <w:szCs w:val="18"/>
              </w:rPr>
              <w:t>(MCS)</w:t>
            </w:r>
          </w:p>
        </w:tc>
        <w:tc>
          <w:tcPr>
            <w:tcW w:w="5433" w:type="dxa"/>
            <w:shd w:val="clear" w:color="auto" w:fill="auto"/>
            <w:noWrap/>
            <w:vAlign w:val="center"/>
          </w:tcPr>
          <w:p w14:paraId="3B9E3C68" w14:textId="77777777" w:rsidR="00BE546E" w:rsidRPr="00851DE3" w:rsidRDefault="00BE546E" w:rsidP="00A10632">
            <w:pPr>
              <w:jc w:val="center"/>
              <w:rPr>
                <w:rFonts w:cs="Calibri"/>
                <w:sz w:val="18"/>
                <w:szCs w:val="18"/>
              </w:rPr>
            </w:pPr>
            <w:r>
              <w:rPr>
                <w:rFonts w:cs="Calibri"/>
                <w:sz w:val="18"/>
                <w:szCs w:val="18"/>
              </w:rPr>
              <w:t xml:space="preserve">MCS </w:t>
            </w:r>
            <w:r w:rsidRPr="00E4054F">
              <w:rPr>
                <w:rFonts w:cs="Calibri"/>
                <w:sz w:val="18"/>
                <w:szCs w:val="18"/>
              </w:rPr>
              <w:t>11</w:t>
            </w:r>
          </w:p>
        </w:tc>
      </w:tr>
      <w:tr w:rsidR="00BE546E" w:rsidRPr="00851DE3" w14:paraId="22B18A3E" w14:textId="77777777" w:rsidTr="00A10632">
        <w:trPr>
          <w:trHeight w:val="64"/>
          <w:jc w:val="center"/>
        </w:trPr>
        <w:tc>
          <w:tcPr>
            <w:tcW w:w="3356" w:type="dxa"/>
            <w:shd w:val="clear" w:color="auto" w:fill="auto"/>
            <w:vAlign w:val="center"/>
          </w:tcPr>
          <w:p w14:paraId="116820DA" w14:textId="77777777" w:rsidR="00BE546E" w:rsidRPr="00851DE3" w:rsidRDefault="00BE546E" w:rsidP="00A10632">
            <w:pPr>
              <w:jc w:val="center"/>
              <w:rPr>
                <w:rFonts w:cs="Calibri"/>
                <w:sz w:val="18"/>
                <w:szCs w:val="18"/>
              </w:rPr>
            </w:pPr>
            <w:r w:rsidRPr="00851DE3">
              <w:rPr>
                <w:rFonts w:cs="Calibri"/>
                <w:sz w:val="18"/>
                <w:szCs w:val="18"/>
              </w:rPr>
              <w:t>Numerology</w:t>
            </w:r>
          </w:p>
        </w:tc>
        <w:tc>
          <w:tcPr>
            <w:tcW w:w="5433" w:type="dxa"/>
            <w:shd w:val="clear" w:color="auto" w:fill="auto"/>
            <w:noWrap/>
            <w:vAlign w:val="center"/>
          </w:tcPr>
          <w:p w14:paraId="62C10A35" w14:textId="77777777" w:rsidR="00BE546E" w:rsidRPr="00851DE3" w:rsidRDefault="00BE546E" w:rsidP="00A10632">
            <w:pPr>
              <w:jc w:val="center"/>
              <w:rPr>
                <w:rFonts w:cs="Calibri"/>
                <w:sz w:val="18"/>
                <w:szCs w:val="18"/>
              </w:rPr>
            </w:pPr>
            <w:r w:rsidRPr="00851DE3">
              <w:rPr>
                <w:rFonts w:cs="Calibri"/>
                <w:sz w:val="18"/>
                <w:szCs w:val="18"/>
              </w:rPr>
              <w:t xml:space="preserve">14 OFDM symbol slot, </w:t>
            </w:r>
            <w:r w:rsidRPr="00E4054F">
              <w:rPr>
                <w:rFonts w:cs="Calibri"/>
                <w:sz w:val="18"/>
                <w:szCs w:val="18"/>
              </w:rPr>
              <w:t>15kHz SCS for delay=30ns, 60kHz for delay=300ns</w:t>
            </w:r>
          </w:p>
        </w:tc>
      </w:tr>
      <w:tr w:rsidR="00BE546E" w:rsidRPr="00851DE3" w14:paraId="2E9CFBF2" w14:textId="77777777" w:rsidTr="00A10632">
        <w:trPr>
          <w:trHeight w:val="285"/>
          <w:jc w:val="center"/>
        </w:trPr>
        <w:tc>
          <w:tcPr>
            <w:tcW w:w="3356" w:type="dxa"/>
            <w:shd w:val="clear" w:color="auto" w:fill="auto"/>
            <w:vAlign w:val="center"/>
            <w:hideMark/>
          </w:tcPr>
          <w:p w14:paraId="10113116" w14:textId="77777777" w:rsidR="00BE546E" w:rsidRPr="00851DE3" w:rsidRDefault="00BE546E" w:rsidP="00A10632">
            <w:pPr>
              <w:jc w:val="center"/>
              <w:rPr>
                <w:rFonts w:cs="Calibri"/>
                <w:sz w:val="18"/>
                <w:szCs w:val="18"/>
              </w:rPr>
            </w:pPr>
            <w:r w:rsidRPr="00851DE3">
              <w:rPr>
                <w:rFonts w:cs="Calibri"/>
                <w:sz w:val="18"/>
                <w:szCs w:val="18"/>
              </w:rPr>
              <w:t>Bandwidth</w:t>
            </w:r>
          </w:p>
        </w:tc>
        <w:tc>
          <w:tcPr>
            <w:tcW w:w="5433" w:type="dxa"/>
            <w:shd w:val="clear" w:color="auto" w:fill="auto"/>
            <w:noWrap/>
            <w:vAlign w:val="center"/>
            <w:hideMark/>
          </w:tcPr>
          <w:p w14:paraId="7E94D42F" w14:textId="77777777" w:rsidR="00BE546E" w:rsidRPr="00851DE3" w:rsidRDefault="00BE546E" w:rsidP="00A10632">
            <w:pPr>
              <w:jc w:val="center"/>
              <w:rPr>
                <w:rFonts w:cs="Calibri"/>
                <w:sz w:val="18"/>
                <w:szCs w:val="18"/>
              </w:rPr>
            </w:pPr>
            <w:r>
              <w:rPr>
                <w:rFonts w:cs="Calibri"/>
                <w:sz w:val="18"/>
                <w:szCs w:val="18"/>
              </w:rPr>
              <w:t>2</w:t>
            </w:r>
            <w:r w:rsidRPr="00851DE3">
              <w:rPr>
                <w:rFonts w:cs="Calibri"/>
                <w:sz w:val="18"/>
                <w:szCs w:val="18"/>
              </w:rPr>
              <w:t>0 MHz</w:t>
            </w:r>
          </w:p>
        </w:tc>
      </w:tr>
      <w:tr w:rsidR="00BE546E" w:rsidRPr="00851DE3" w14:paraId="7A109590" w14:textId="77777777" w:rsidTr="00A10632">
        <w:trPr>
          <w:trHeight w:val="50"/>
          <w:jc w:val="center"/>
        </w:trPr>
        <w:tc>
          <w:tcPr>
            <w:tcW w:w="3356" w:type="dxa"/>
            <w:shd w:val="clear" w:color="auto" w:fill="auto"/>
            <w:vAlign w:val="center"/>
            <w:hideMark/>
          </w:tcPr>
          <w:p w14:paraId="577A49E8" w14:textId="77777777" w:rsidR="00BE546E" w:rsidRPr="00851DE3" w:rsidRDefault="00BE546E" w:rsidP="00A10632">
            <w:pPr>
              <w:jc w:val="center"/>
              <w:rPr>
                <w:rFonts w:cs="Calibri"/>
                <w:sz w:val="18"/>
                <w:szCs w:val="18"/>
              </w:rPr>
            </w:pPr>
            <w:r w:rsidRPr="00851DE3">
              <w:rPr>
                <w:rFonts w:cs="Calibri"/>
                <w:sz w:val="18"/>
                <w:szCs w:val="18"/>
              </w:rPr>
              <w:t>MIMO scheme</w:t>
            </w:r>
          </w:p>
        </w:tc>
        <w:tc>
          <w:tcPr>
            <w:tcW w:w="5433" w:type="dxa"/>
            <w:shd w:val="clear" w:color="auto" w:fill="auto"/>
            <w:vAlign w:val="center"/>
            <w:hideMark/>
          </w:tcPr>
          <w:p w14:paraId="09721EB4" w14:textId="77777777" w:rsidR="00BE546E" w:rsidRPr="00CB2F1E" w:rsidRDefault="00BE546E" w:rsidP="00A10632">
            <w:pPr>
              <w:jc w:val="center"/>
              <w:rPr>
                <w:rFonts w:cs="Calibri"/>
                <w:sz w:val="18"/>
                <w:szCs w:val="18"/>
              </w:rPr>
            </w:pPr>
            <w:r w:rsidRPr="00851DE3">
              <w:rPr>
                <w:rFonts w:cs="Calibri"/>
                <w:sz w:val="18"/>
                <w:szCs w:val="18"/>
              </w:rPr>
              <w:t>SU</w:t>
            </w:r>
            <w:r>
              <w:rPr>
                <w:rFonts w:cs="Calibri"/>
                <w:sz w:val="18"/>
                <w:szCs w:val="18"/>
              </w:rPr>
              <w:t>-MIMO, RANK=1/UE</w:t>
            </w:r>
          </w:p>
        </w:tc>
      </w:tr>
      <w:tr w:rsidR="00BE546E" w:rsidRPr="00851DE3" w14:paraId="16F890FB" w14:textId="77777777" w:rsidTr="00A10632">
        <w:trPr>
          <w:trHeight w:val="285"/>
          <w:jc w:val="center"/>
        </w:trPr>
        <w:tc>
          <w:tcPr>
            <w:tcW w:w="3356" w:type="dxa"/>
            <w:shd w:val="clear" w:color="auto" w:fill="auto"/>
            <w:vAlign w:val="center"/>
            <w:hideMark/>
          </w:tcPr>
          <w:p w14:paraId="69469BAA" w14:textId="77777777" w:rsidR="00BE546E" w:rsidRPr="00851DE3" w:rsidRDefault="00BE546E" w:rsidP="00A10632">
            <w:pPr>
              <w:jc w:val="center"/>
              <w:rPr>
                <w:rFonts w:cs="Calibri"/>
                <w:sz w:val="18"/>
                <w:szCs w:val="18"/>
              </w:rPr>
            </w:pPr>
            <w:r w:rsidRPr="00851DE3">
              <w:rPr>
                <w:rFonts w:cs="Calibri"/>
                <w:sz w:val="18"/>
                <w:szCs w:val="18"/>
              </w:rPr>
              <w:t xml:space="preserve">UE </w:t>
            </w:r>
            <w:r w:rsidRPr="00E50A50">
              <w:rPr>
                <w:rFonts w:cs="Calibri"/>
                <w:sz w:val="18"/>
                <w:szCs w:val="18"/>
              </w:rPr>
              <w:t>speed</w:t>
            </w:r>
          </w:p>
        </w:tc>
        <w:tc>
          <w:tcPr>
            <w:tcW w:w="5433" w:type="dxa"/>
            <w:shd w:val="clear" w:color="auto" w:fill="auto"/>
            <w:noWrap/>
            <w:vAlign w:val="center"/>
            <w:hideMark/>
          </w:tcPr>
          <w:p w14:paraId="54CEA764" w14:textId="77777777" w:rsidR="00BE546E" w:rsidRPr="00537681" w:rsidRDefault="00BE546E" w:rsidP="00A10632">
            <w:pPr>
              <w:jc w:val="center"/>
              <w:rPr>
                <w:rFonts w:cs="Calibri"/>
                <w:strike/>
                <w:sz w:val="18"/>
                <w:szCs w:val="18"/>
              </w:rPr>
            </w:pPr>
            <w:r>
              <w:rPr>
                <w:rFonts w:cs="Calibri"/>
                <w:sz w:val="18"/>
                <w:szCs w:val="18"/>
              </w:rPr>
              <w:t>3</w:t>
            </w:r>
            <w:r w:rsidRPr="00537681">
              <w:rPr>
                <w:rFonts w:cs="Calibri"/>
                <w:sz w:val="18"/>
                <w:szCs w:val="18"/>
              </w:rPr>
              <w:t>km/h</w:t>
            </w:r>
          </w:p>
        </w:tc>
      </w:tr>
      <w:tr w:rsidR="00BE546E" w:rsidRPr="00851DE3" w14:paraId="2048743A" w14:textId="77777777" w:rsidTr="00A10632">
        <w:trPr>
          <w:trHeight w:val="285"/>
          <w:jc w:val="center"/>
        </w:trPr>
        <w:tc>
          <w:tcPr>
            <w:tcW w:w="3356" w:type="dxa"/>
            <w:shd w:val="clear" w:color="auto" w:fill="auto"/>
            <w:vAlign w:val="center"/>
          </w:tcPr>
          <w:p w14:paraId="58DEA501" w14:textId="77777777" w:rsidR="00BE546E" w:rsidRPr="00851DE3" w:rsidRDefault="00BE546E" w:rsidP="00A10632">
            <w:pPr>
              <w:jc w:val="center"/>
              <w:rPr>
                <w:rFonts w:cs="Calibri"/>
                <w:sz w:val="18"/>
                <w:szCs w:val="18"/>
              </w:rPr>
            </w:pPr>
            <w:r>
              <w:rPr>
                <w:rFonts w:cs="Calibri" w:hint="eastAsia"/>
                <w:sz w:val="18"/>
                <w:szCs w:val="18"/>
              </w:rPr>
              <w:t>precoding</w:t>
            </w:r>
            <w:r>
              <w:rPr>
                <w:rFonts w:cs="Calibri"/>
                <w:sz w:val="18"/>
                <w:szCs w:val="18"/>
              </w:rPr>
              <w:t xml:space="preserve"> </w:t>
            </w:r>
            <w:r w:rsidRPr="00235CAB">
              <w:rPr>
                <w:rFonts w:cs="Calibri"/>
                <w:sz w:val="18"/>
                <w:szCs w:val="18"/>
              </w:rPr>
              <w:t>granularity</w:t>
            </w:r>
          </w:p>
        </w:tc>
        <w:tc>
          <w:tcPr>
            <w:tcW w:w="5433" w:type="dxa"/>
            <w:shd w:val="clear" w:color="auto" w:fill="auto"/>
            <w:noWrap/>
            <w:vAlign w:val="center"/>
          </w:tcPr>
          <w:p w14:paraId="706CFD90" w14:textId="77777777" w:rsidR="00BE546E" w:rsidRDefault="00BE546E" w:rsidP="00A10632">
            <w:pPr>
              <w:jc w:val="center"/>
              <w:rPr>
                <w:rFonts w:cs="Calibri"/>
                <w:sz w:val="18"/>
                <w:szCs w:val="18"/>
              </w:rPr>
            </w:pPr>
            <w:r>
              <w:rPr>
                <w:rFonts w:cs="Calibri" w:hint="eastAsia"/>
                <w:sz w:val="18"/>
                <w:szCs w:val="18"/>
              </w:rPr>
              <w:t>1</w:t>
            </w:r>
            <w:r>
              <w:rPr>
                <w:rFonts w:cs="Calibri"/>
                <w:sz w:val="18"/>
                <w:szCs w:val="18"/>
              </w:rPr>
              <w:t xml:space="preserve"> PRB</w:t>
            </w:r>
          </w:p>
        </w:tc>
      </w:tr>
      <w:tr w:rsidR="00BE546E" w:rsidRPr="00851DE3" w14:paraId="12C25FEE" w14:textId="77777777" w:rsidTr="00A10632">
        <w:trPr>
          <w:trHeight w:val="285"/>
          <w:jc w:val="center"/>
        </w:trPr>
        <w:tc>
          <w:tcPr>
            <w:tcW w:w="3356" w:type="dxa"/>
            <w:shd w:val="clear" w:color="auto" w:fill="auto"/>
            <w:vAlign w:val="center"/>
            <w:hideMark/>
          </w:tcPr>
          <w:p w14:paraId="169F92BD" w14:textId="77777777" w:rsidR="00BE546E" w:rsidRPr="00851DE3" w:rsidRDefault="00BE546E" w:rsidP="00A10632">
            <w:pPr>
              <w:jc w:val="center"/>
              <w:rPr>
                <w:rFonts w:cs="Calibri"/>
                <w:sz w:val="18"/>
                <w:szCs w:val="18"/>
              </w:rPr>
            </w:pPr>
            <w:r w:rsidRPr="007C4F50">
              <w:rPr>
                <w:rFonts w:cs="Calibri"/>
                <w:sz w:val="18"/>
                <w:szCs w:val="18"/>
              </w:rPr>
              <w:t>DL DMRS channel estimation</w:t>
            </w:r>
          </w:p>
        </w:tc>
        <w:tc>
          <w:tcPr>
            <w:tcW w:w="5433" w:type="dxa"/>
            <w:shd w:val="clear" w:color="auto" w:fill="auto"/>
            <w:noWrap/>
            <w:vAlign w:val="center"/>
            <w:hideMark/>
          </w:tcPr>
          <w:p w14:paraId="02CD22F2" w14:textId="77777777" w:rsidR="00BE546E" w:rsidRPr="00851DE3" w:rsidRDefault="00BE546E" w:rsidP="00A10632">
            <w:pPr>
              <w:jc w:val="center"/>
              <w:rPr>
                <w:rFonts w:cs="Calibri"/>
                <w:sz w:val="18"/>
                <w:szCs w:val="18"/>
              </w:rPr>
            </w:pPr>
            <w:r>
              <w:rPr>
                <w:rFonts w:cs="Calibri"/>
                <w:sz w:val="18"/>
                <w:szCs w:val="18"/>
              </w:rPr>
              <w:t xml:space="preserve">MMSE </w:t>
            </w:r>
            <w:r w:rsidRPr="007C4F50">
              <w:rPr>
                <w:rFonts w:cs="Calibri"/>
                <w:sz w:val="18"/>
                <w:szCs w:val="18"/>
              </w:rPr>
              <w:t>channel estimation</w:t>
            </w:r>
          </w:p>
        </w:tc>
      </w:tr>
      <w:tr w:rsidR="00BE546E" w:rsidRPr="00851DE3" w14:paraId="4C423230" w14:textId="77777777" w:rsidTr="00A10632">
        <w:trPr>
          <w:trHeight w:val="64"/>
          <w:jc w:val="center"/>
        </w:trPr>
        <w:tc>
          <w:tcPr>
            <w:tcW w:w="3356" w:type="dxa"/>
            <w:shd w:val="clear" w:color="auto" w:fill="auto"/>
            <w:vAlign w:val="center"/>
          </w:tcPr>
          <w:p w14:paraId="45E6E1EA" w14:textId="77777777" w:rsidR="00BE546E" w:rsidRPr="00851DE3" w:rsidRDefault="00BE546E" w:rsidP="00A10632">
            <w:pPr>
              <w:jc w:val="center"/>
              <w:rPr>
                <w:rFonts w:cs="Calibri"/>
                <w:sz w:val="18"/>
                <w:szCs w:val="18"/>
              </w:rPr>
            </w:pPr>
            <w:r>
              <w:rPr>
                <w:rFonts w:cs="Calibri" w:hint="eastAsia"/>
                <w:sz w:val="18"/>
                <w:szCs w:val="18"/>
              </w:rPr>
              <w:t>B</w:t>
            </w:r>
            <w:r>
              <w:rPr>
                <w:rFonts w:cs="Calibri"/>
                <w:sz w:val="18"/>
                <w:szCs w:val="18"/>
              </w:rPr>
              <w:t>aseline</w:t>
            </w:r>
          </w:p>
        </w:tc>
        <w:tc>
          <w:tcPr>
            <w:tcW w:w="5433" w:type="dxa"/>
            <w:shd w:val="clear" w:color="auto" w:fill="auto"/>
            <w:vAlign w:val="center"/>
          </w:tcPr>
          <w:p w14:paraId="45759E2E" w14:textId="77777777" w:rsidR="00BE546E" w:rsidRPr="00851DE3" w:rsidRDefault="00BE546E" w:rsidP="00A10632">
            <w:pPr>
              <w:jc w:val="center"/>
              <w:rPr>
                <w:rFonts w:cs="Calibri"/>
                <w:sz w:val="18"/>
                <w:szCs w:val="18"/>
              </w:rPr>
            </w:pPr>
            <w:r>
              <w:rPr>
                <w:rFonts w:cs="Calibri"/>
                <w:sz w:val="18"/>
                <w:szCs w:val="18"/>
              </w:rPr>
              <w:t>Type I and Type II in Rel15/16</w:t>
            </w:r>
          </w:p>
        </w:tc>
      </w:tr>
    </w:tbl>
    <w:p w14:paraId="41673FFC" w14:textId="0DFE4A5E" w:rsidR="00BE546E" w:rsidRPr="00BE546E" w:rsidRDefault="00BE546E" w:rsidP="00BE546E">
      <w:pPr>
        <w:widowControl w:val="0"/>
        <w:autoSpaceDE/>
        <w:autoSpaceDN/>
        <w:adjustRightInd/>
        <w:snapToGrid/>
        <w:rPr>
          <w:sz w:val="20"/>
          <w:szCs w:val="20"/>
          <w:lang w:eastAsia="zh-CN"/>
        </w:rPr>
      </w:pPr>
    </w:p>
    <w:sectPr w:rsidR="00BE546E" w:rsidRPr="00BE54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F0E6B" w14:textId="77777777" w:rsidR="005E00F1" w:rsidRDefault="005E00F1">
      <w:r>
        <w:separator/>
      </w:r>
    </w:p>
  </w:endnote>
  <w:endnote w:type="continuationSeparator" w:id="0">
    <w:p w14:paraId="1525CA3B" w14:textId="77777777" w:rsidR="005E00F1" w:rsidRDefault="005E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444AA" w14:textId="77777777" w:rsidR="005E00F1" w:rsidRDefault="005E00F1">
      <w:r>
        <w:separator/>
      </w:r>
    </w:p>
  </w:footnote>
  <w:footnote w:type="continuationSeparator" w:id="0">
    <w:p w14:paraId="7E56D736" w14:textId="77777777" w:rsidR="005E00F1" w:rsidRDefault="005E0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8D7226"/>
    <w:multiLevelType w:val="hybridMultilevel"/>
    <w:tmpl w:val="BAA282D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9E140C"/>
    <w:multiLevelType w:val="hybridMultilevel"/>
    <w:tmpl w:val="86C6FB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6124049"/>
    <w:multiLevelType w:val="hybridMultilevel"/>
    <w:tmpl w:val="BBD09F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80005D"/>
    <w:multiLevelType w:val="hybridMultilevel"/>
    <w:tmpl w:val="1C449D34"/>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5F6AD5"/>
    <w:multiLevelType w:val="hybridMultilevel"/>
    <w:tmpl w:val="5562162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8"/>
  </w:num>
  <w:num w:numId="4">
    <w:abstractNumId w:val="29"/>
  </w:num>
  <w:num w:numId="5">
    <w:abstractNumId w:val="19"/>
  </w:num>
  <w:num w:numId="6">
    <w:abstractNumId w:val="6"/>
  </w:num>
  <w:num w:numId="7">
    <w:abstractNumId w:val="8"/>
  </w:num>
  <w:num w:numId="8">
    <w:abstractNumId w:val="31"/>
  </w:num>
  <w:num w:numId="9">
    <w:abstractNumId w:val="14"/>
  </w:num>
  <w:num w:numId="10">
    <w:abstractNumId w:val="11"/>
  </w:num>
  <w:num w:numId="11">
    <w:abstractNumId w:val="15"/>
  </w:num>
  <w:num w:numId="12">
    <w:abstractNumId w:val="16"/>
  </w:num>
  <w:num w:numId="13">
    <w:abstractNumId w:val="4"/>
  </w:num>
  <w:num w:numId="14">
    <w:abstractNumId w:val="26"/>
  </w:num>
  <w:num w:numId="15">
    <w:abstractNumId w:val="19"/>
  </w:num>
  <w:num w:numId="16">
    <w:abstractNumId w:val="19"/>
  </w:num>
  <w:num w:numId="17">
    <w:abstractNumId w:val="19"/>
  </w:num>
  <w:num w:numId="18">
    <w:abstractNumId w:val="21"/>
  </w:num>
  <w:num w:numId="19">
    <w:abstractNumId w:val="10"/>
  </w:num>
  <w:num w:numId="20">
    <w:abstractNumId w:val="3"/>
  </w:num>
  <w:num w:numId="21">
    <w:abstractNumId w:val="19"/>
  </w:num>
  <w:num w:numId="22">
    <w:abstractNumId w:val="19"/>
  </w:num>
  <w:num w:numId="23">
    <w:abstractNumId w:val="7"/>
  </w:num>
  <w:num w:numId="24">
    <w:abstractNumId w:val="5"/>
  </w:num>
  <w:num w:numId="25">
    <w:abstractNumId w:val="19"/>
  </w:num>
  <w:num w:numId="26">
    <w:abstractNumId w:val="19"/>
  </w:num>
  <w:num w:numId="27">
    <w:abstractNumId w:val="9"/>
  </w:num>
  <w:num w:numId="28">
    <w:abstractNumId w:val="19"/>
  </w:num>
  <w:num w:numId="29">
    <w:abstractNumId w:val="19"/>
  </w:num>
  <w:num w:numId="30">
    <w:abstractNumId w:val="22"/>
  </w:num>
  <w:num w:numId="31">
    <w:abstractNumId w:val="0"/>
  </w:num>
  <w:num w:numId="32">
    <w:abstractNumId w:val="27"/>
  </w:num>
  <w:num w:numId="33">
    <w:abstractNumId w:val="13"/>
  </w:num>
  <w:num w:numId="34">
    <w:abstractNumId w:val="1"/>
  </w:num>
  <w:num w:numId="35">
    <w:abstractNumId w:val="25"/>
  </w:num>
  <w:num w:numId="36">
    <w:abstractNumId w:val="17"/>
  </w:num>
  <w:num w:numId="37">
    <w:abstractNumId w:val="20"/>
  </w:num>
  <w:num w:numId="38">
    <w:abstractNumId w:val="19"/>
  </w:num>
  <w:num w:numId="39">
    <w:abstractNumId w:val="19"/>
  </w:num>
  <w:num w:numId="40">
    <w:abstractNumId w:val="19"/>
  </w:num>
  <w:num w:numId="41">
    <w:abstractNumId w:val="2"/>
  </w:num>
  <w:num w:numId="42">
    <w:abstractNumId w:val="23"/>
  </w:num>
  <w:num w:numId="43">
    <w:abstractNumId w:val="19"/>
  </w:num>
  <w:num w:numId="44">
    <w:abstractNumId w:val="19"/>
  </w:num>
  <w:num w:numId="45">
    <w:abstractNumId w:val="19"/>
  </w:num>
  <w:num w:numId="46">
    <w:abstractNumId w:val="19"/>
  </w:num>
  <w:num w:numId="47">
    <w:abstractNumId w:val="24"/>
  </w:num>
  <w:num w:numId="48">
    <w:abstractNumId w:val="19"/>
  </w:num>
  <w:num w:numId="4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4CC1"/>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6F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580"/>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C50"/>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2A8"/>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2E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D5A"/>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541"/>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47"/>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63A"/>
    <w:rsid w:val="001B27DC"/>
    <w:rsid w:val="001B27EB"/>
    <w:rsid w:val="001B28E2"/>
    <w:rsid w:val="001B2EC6"/>
    <w:rsid w:val="001B3544"/>
    <w:rsid w:val="001B3964"/>
    <w:rsid w:val="001B3F18"/>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1BC"/>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ACA"/>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34C"/>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2A2"/>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1D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CEC"/>
    <w:rsid w:val="00273DBD"/>
    <w:rsid w:val="00273F67"/>
    <w:rsid w:val="00274006"/>
    <w:rsid w:val="002745B1"/>
    <w:rsid w:val="00274801"/>
    <w:rsid w:val="002749EB"/>
    <w:rsid w:val="00274E65"/>
    <w:rsid w:val="002750B1"/>
    <w:rsid w:val="002750D4"/>
    <w:rsid w:val="00275276"/>
    <w:rsid w:val="002757BC"/>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AA"/>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54"/>
    <w:rsid w:val="003072F7"/>
    <w:rsid w:val="00307955"/>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478C0"/>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6AA1"/>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ABB"/>
    <w:rsid w:val="00373C75"/>
    <w:rsid w:val="00373DBA"/>
    <w:rsid w:val="00374059"/>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4F64"/>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85F"/>
    <w:rsid w:val="003B3AFF"/>
    <w:rsid w:val="003B3B01"/>
    <w:rsid w:val="003B3B2F"/>
    <w:rsid w:val="003B404F"/>
    <w:rsid w:val="003B40D6"/>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BB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AEF"/>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E0"/>
    <w:rsid w:val="0049338B"/>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97"/>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3976"/>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D49"/>
    <w:rsid w:val="00560DC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7FA"/>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0F1"/>
    <w:rsid w:val="005E0124"/>
    <w:rsid w:val="005E02FE"/>
    <w:rsid w:val="005E032C"/>
    <w:rsid w:val="005E04A0"/>
    <w:rsid w:val="005E0830"/>
    <w:rsid w:val="005E096B"/>
    <w:rsid w:val="005E0F36"/>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6D4"/>
    <w:rsid w:val="005F17F6"/>
    <w:rsid w:val="005F22B9"/>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382"/>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70108"/>
    <w:rsid w:val="00670304"/>
    <w:rsid w:val="0067095E"/>
    <w:rsid w:val="00670CA9"/>
    <w:rsid w:val="00670FED"/>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4F57"/>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D80"/>
    <w:rsid w:val="006F1EB7"/>
    <w:rsid w:val="006F23B1"/>
    <w:rsid w:val="006F29A2"/>
    <w:rsid w:val="006F343B"/>
    <w:rsid w:val="006F39F9"/>
    <w:rsid w:val="006F4465"/>
    <w:rsid w:val="006F4895"/>
    <w:rsid w:val="006F48D6"/>
    <w:rsid w:val="006F4BB0"/>
    <w:rsid w:val="006F4F23"/>
    <w:rsid w:val="006F5231"/>
    <w:rsid w:val="006F52E5"/>
    <w:rsid w:val="006F53CC"/>
    <w:rsid w:val="006F5540"/>
    <w:rsid w:val="006F5682"/>
    <w:rsid w:val="006F59B8"/>
    <w:rsid w:val="006F5BFE"/>
    <w:rsid w:val="006F5EC2"/>
    <w:rsid w:val="006F5F05"/>
    <w:rsid w:val="006F6066"/>
    <w:rsid w:val="006F61B9"/>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6B4"/>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8A6"/>
    <w:rsid w:val="00720D0F"/>
    <w:rsid w:val="00720D6F"/>
    <w:rsid w:val="00720EAE"/>
    <w:rsid w:val="0072108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DE7"/>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BDD"/>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460"/>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B4"/>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0B0"/>
    <w:rsid w:val="008501E0"/>
    <w:rsid w:val="008504A6"/>
    <w:rsid w:val="008505EA"/>
    <w:rsid w:val="008506B6"/>
    <w:rsid w:val="0085085F"/>
    <w:rsid w:val="00850AE0"/>
    <w:rsid w:val="00850D3E"/>
    <w:rsid w:val="00850E17"/>
    <w:rsid w:val="00851581"/>
    <w:rsid w:val="008516BD"/>
    <w:rsid w:val="00851A7A"/>
    <w:rsid w:val="00851B01"/>
    <w:rsid w:val="00851CF8"/>
    <w:rsid w:val="008524D2"/>
    <w:rsid w:val="00852916"/>
    <w:rsid w:val="0085299A"/>
    <w:rsid w:val="00852A57"/>
    <w:rsid w:val="00852D56"/>
    <w:rsid w:val="00852E19"/>
    <w:rsid w:val="00852FF9"/>
    <w:rsid w:val="00853744"/>
    <w:rsid w:val="00853746"/>
    <w:rsid w:val="00854581"/>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0DE0"/>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1B4"/>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1FEF"/>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75C"/>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741"/>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3F9"/>
    <w:rsid w:val="009B06F4"/>
    <w:rsid w:val="009B079C"/>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19D"/>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32"/>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26A"/>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A64"/>
    <w:rsid w:val="00A74A8F"/>
    <w:rsid w:val="00A74A92"/>
    <w:rsid w:val="00A74B23"/>
    <w:rsid w:val="00A75778"/>
    <w:rsid w:val="00A75CC1"/>
    <w:rsid w:val="00A75E88"/>
    <w:rsid w:val="00A7663F"/>
    <w:rsid w:val="00A7664A"/>
    <w:rsid w:val="00A76AA9"/>
    <w:rsid w:val="00A76AF7"/>
    <w:rsid w:val="00A77674"/>
    <w:rsid w:val="00A776A6"/>
    <w:rsid w:val="00A77997"/>
    <w:rsid w:val="00A8014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9F"/>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5D6F"/>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C1"/>
    <w:rsid w:val="00B02827"/>
    <w:rsid w:val="00B02A69"/>
    <w:rsid w:val="00B02B9C"/>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109C"/>
    <w:rsid w:val="00B11500"/>
    <w:rsid w:val="00B11BF5"/>
    <w:rsid w:val="00B11EE8"/>
    <w:rsid w:val="00B11FFB"/>
    <w:rsid w:val="00B123CB"/>
    <w:rsid w:val="00B126FC"/>
    <w:rsid w:val="00B12F38"/>
    <w:rsid w:val="00B12FCC"/>
    <w:rsid w:val="00B134C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A2E"/>
    <w:rsid w:val="00B70E08"/>
    <w:rsid w:val="00B70E3A"/>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1B5"/>
    <w:rsid w:val="00BB05DF"/>
    <w:rsid w:val="00BB0684"/>
    <w:rsid w:val="00BB085D"/>
    <w:rsid w:val="00BB0B01"/>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795"/>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46E"/>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DD1"/>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782"/>
    <w:rsid w:val="00C54B6F"/>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858"/>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B2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0F"/>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3F4"/>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BD1"/>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B1A"/>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3BF"/>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C4A"/>
    <w:rsid w:val="00D13D26"/>
    <w:rsid w:val="00D13F9F"/>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873"/>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E92"/>
    <w:rsid w:val="00D72F28"/>
    <w:rsid w:val="00D73469"/>
    <w:rsid w:val="00D7356F"/>
    <w:rsid w:val="00D73587"/>
    <w:rsid w:val="00D737C5"/>
    <w:rsid w:val="00D73920"/>
    <w:rsid w:val="00D73BA8"/>
    <w:rsid w:val="00D73E42"/>
    <w:rsid w:val="00D73EBB"/>
    <w:rsid w:val="00D7403B"/>
    <w:rsid w:val="00D74059"/>
    <w:rsid w:val="00D743AB"/>
    <w:rsid w:val="00D744DA"/>
    <w:rsid w:val="00D74B73"/>
    <w:rsid w:val="00D74E1D"/>
    <w:rsid w:val="00D751FB"/>
    <w:rsid w:val="00D754D6"/>
    <w:rsid w:val="00D75575"/>
    <w:rsid w:val="00D755EB"/>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187"/>
    <w:rsid w:val="00DA18EE"/>
    <w:rsid w:val="00DA1BE3"/>
    <w:rsid w:val="00DA1C31"/>
    <w:rsid w:val="00DA1FB1"/>
    <w:rsid w:val="00DA20BC"/>
    <w:rsid w:val="00DA2735"/>
    <w:rsid w:val="00DA2C66"/>
    <w:rsid w:val="00DA2D4F"/>
    <w:rsid w:val="00DA2D71"/>
    <w:rsid w:val="00DA2E68"/>
    <w:rsid w:val="00DA2ED7"/>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41E"/>
    <w:rsid w:val="00E26597"/>
    <w:rsid w:val="00E273CB"/>
    <w:rsid w:val="00E2745B"/>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4E4"/>
    <w:rsid w:val="00E5680D"/>
    <w:rsid w:val="00E56A77"/>
    <w:rsid w:val="00E56B05"/>
    <w:rsid w:val="00E56BCD"/>
    <w:rsid w:val="00E56DD6"/>
    <w:rsid w:val="00E5733D"/>
    <w:rsid w:val="00E576B5"/>
    <w:rsid w:val="00E576E8"/>
    <w:rsid w:val="00E579CE"/>
    <w:rsid w:val="00E57AFC"/>
    <w:rsid w:val="00E57CF6"/>
    <w:rsid w:val="00E57F02"/>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017"/>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349"/>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C"/>
    <w:rsid w:val="00ED5F84"/>
    <w:rsid w:val="00ED5FE4"/>
    <w:rsid w:val="00ED6CFA"/>
    <w:rsid w:val="00ED6FF5"/>
    <w:rsid w:val="00ED7164"/>
    <w:rsid w:val="00ED71C5"/>
    <w:rsid w:val="00ED7561"/>
    <w:rsid w:val="00ED75A2"/>
    <w:rsid w:val="00ED770B"/>
    <w:rsid w:val="00EE00C7"/>
    <w:rsid w:val="00EE08D3"/>
    <w:rsid w:val="00EE0A64"/>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67F"/>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607"/>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720"/>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063D"/>
    <w:rsid w:val="00FD1135"/>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1">
    <w:name w:val="formula1"/>
    <w:basedOn w:val="a"/>
    <w:link w:val="formula10"/>
    <w:qFormat/>
    <w:rsid w:val="001B3F18"/>
    <w:pPr>
      <w:tabs>
        <w:tab w:val="center" w:pos="4840"/>
        <w:tab w:val="right" w:pos="9328"/>
      </w:tabs>
      <w:jc w:val="center"/>
    </w:pPr>
    <w:rPr>
      <w:rFonts w:ascii="TimesNewRomanPSMT" w:hAnsi="TimesNewRomanPSMT"/>
      <w:color w:val="000000"/>
      <w:szCs w:val="21"/>
    </w:rPr>
  </w:style>
  <w:style w:type="character" w:customStyle="1" w:styleId="formula10">
    <w:name w:val="formula1 字符"/>
    <w:basedOn w:val="a0"/>
    <w:link w:val="formula1"/>
    <w:rsid w:val="001B3F18"/>
    <w:rPr>
      <w:rFonts w:ascii="TimesNewRomanPSMT" w:hAnsi="TimesNewRomanPSMT"/>
      <w:color w:val="000000"/>
      <w:sz w:val="22"/>
      <w:szCs w:val="21"/>
      <w:lang w:eastAsia="en-US"/>
    </w:rPr>
  </w:style>
  <w:style w:type="paragraph" w:customStyle="1" w:styleId="aff1">
    <w:name w:val="缺省文本"/>
    <w:basedOn w:val="a"/>
    <w:rsid w:val="00BE546E"/>
    <w:pPr>
      <w:widowControl w:val="0"/>
      <w:snapToGrid/>
      <w:spacing w:after="0" w:line="360" w:lineRule="auto"/>
      <w:jc w:val="left"/>
    </w:pPr>
    <w:rPr>
      <w:rFonts w:eastAsia="宋体"/>
      <w:sz w:val="21"/>
      <w:szCs w:val="20"/>
      <w:lang w:eastAsia="zh-CN"/>
    </w:rPr>
  </w:style>
  <w:style w:type="table" w:styleId="aff2">
    <w:name w:val="Grid Table Light"/>
    <w:basedOn w:val="a1"/>
    <w:uiPriority w:val="40"/>
    <w:rsid w:val="00BE546E"/>
    <w:rPr>
      <w:rFonts w:asciiTheme="minorHAnsi"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rmula">
    <w:name w:val="formula"/>
    <w:basedOn w:val="a"/>
    <w:link w:val="formula0"/>
    <w:rsid w:val="00BE546E"/>
    <w:pPr>
      <w:tabs>
        <w:tab w:val="center" w:pos="6600"/>
        <w:tab w:val="right" w:pos="13200"/>
      </w:tabs>
      <w:jc w:val="center"/>
    </w:pPr>
    <w:rPr>
      <w:rFonts w:ascii="TimesNewRomanPSMT" w:hAnsi="TimesNewRomanPSMT"/>
      <w:color w:val="000000"/>
      <w:szCs w:val="21"/>
    </w:rPr>
  </w:style>
  <w:style w:type="character" w:customStyle="1" w:styleId="formula0">
    <w:name w:val="formula 字符"/>
    <w:basedOn w:val="a0"/>
    <w:link w:val="formula"/>
    <w:rsid w:val="00BE546E"/>
    <w:rPr>
      <w:rFonts w:ascii="TimesNewRomanPSMT" w:hAnsi="TimesNewRomanPSMT"/>
      <w:color w:val="000000"/>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png"/><Relationship Id="rId39" Type="http://schemas.openxmlformats.org/officeDocument/2006/relationships/package" Target="embeddings/Microsoft_Visio___6.vsdx"/><Relationship Id="rId21" Type="http://schemas.openxmlformats.org/officeDocument/2006/relationships/oleObject" Target="embeddings/oleObject6.bin"/><Relationship Id="rId34" Type="http://schemas.openxmlformats.org/officeDocument/2006/relationships/image" Target="media/image16.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package" Target="embeddings/Microsoft_Visio___1.vsdx"/><Relationship Id="rId41" Type="http://schemas.openxmlformats.org/officeDocument/2006/relationships/package" Target="embeddings/Microsoft_Visio___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5.emf"/><Relationship Id="rId37" Type="http://schemas.openxmlformats.org/officeDocument/2006/relationships/package" Target="embeddings/Microsoft_Visio___5.vsdx"/><Relationship Id="rId40"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emf"/><Relationship Id="rId36" Type="http://schemas.openxmlformats.org/officeDocument/2006/relationships/image" Target="media/image17.e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4.emf"/><Relationship Id="rId35" Type="http://schemas.openxmlformats.org/officeDocument/2006/relationships/package" Target="embeddings/Microsoft_Visio___4.vsdx"/><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package" Target="embeddings/Microsoft_Visio___3.vsdx"/><Relationship Id="rId38"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7FC69-D1DD-4BD5-8567-760045ECE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4170</TotalTime>
  <Pages>14</Pages>
  <Words>3692</Words>
  <Characters>21046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218</cp:revision>
  <cp:lastPrinted>2018-08-02T09:56:00Z</cp:lastPrinted>
  <dcterms:created xsi:type="dcterms:W3CDTF">2021-03-31T09:51:00Z</dcterms:created>
  <dcterms:modified xsi:type="dcterms:W3CDTF">2022-04-29T08:16:00Z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